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C1CE1">
      <w:pPr>
        <w:ind w:firstLine="0" w:firstLineChars="0"/>
        <w:rPr>
          <w:rFonts w:hint="eastAsia"/>
        </w:rPr>
      </w:pPr>
      <w:bookmarkStart w:id="0" w:name="_Toc8122"/>
      <w:r>
        <w:rPr>
          <w:rFonts w:hint="eastAsia" w:ascii="宋体" w:hAnsi="宋体" w:cs="宋体"/>
          <w:color w:val="333333"/>
          <w:kern w:val="0"/>
          <w:sz w:val="32"/>
          <w:szCs w:val="32"/>
        </w:rPr>
        <w:t>附件1</w:t>
      </w:r>
      <w:r>
        <w:rPr>
          <w:rFonts w:ascii="宋体" w:hAnsi="宋体" w:cs="宋体"/>
          <w:color w:val="333333"/>
          <w:kern w:val="0"/>
          <w:sz w:val="32"/>
          <w:szCs w:val="32"/>
        </w:rPr>
        <w:t xml:space="preserve"> </w:t>
      </w:r>
      <w:r>
        <w:rPr>
          <w:rFonts w:hint="eastAsia" w:ascii="宋体" w:hAnsi="宋体" w:cs="宋体"/>
          <w:color w:val="333333"/>
          <w:kern w:val="0"/>
          <w:sz w:val="32"/>
          <w:szCs w:val="32"/>
        </w:rPr>
        <w:t>泉州市第一医院感染性疾病科研大数据平台项目技术参数</w:t>
      </w:r>
    </w:p>
    <w:p w14:paraId="6C96C5F4">
      <w:pPr>
        <w:pStyle w:val="3"/>
        <w:numPr>
          <w:ilvl w:val="0"/>
          <w:numId w:val="1"/>
        </w:numPr>
      </w:pPr>
      <w:r>
        <w:rPr>
          <w:rFonts w:hint="eastAsia" w:ascii="黑体" w:hAnsi="黑体"/>
        </w:rPr>
        <w:t>临床科研一体化平台</w:t>
      </w:r>
      <w:bookmarkEnd w:id="0"/>
    </w:p>
    <w:p w14:paraId="6F35036B">
      <w:pPr>
        <w:pStyle w:val="5"/>
        <w:numPr>
          <w:ilvl w:val="1"/>
          <w:numId w:val="1"/>
        </w:numPr>
      </w:pPr>
      <w:bookmarkStart w:id="1" w:name="_Toc55729608"/>
      <w:bookmarkEnd w:id="1"/>
      <w:bookmarkStart w:id="2" w:name="_Toc990"/>
      <w:bookmarkEnd w:id="2"/>
      <w:bookmarkStart w:id="3" w:name="_Toc16503"/>
      <w:bookmarkEnd w:id="3"/>
      <w:bookmarkStart w:id="4" w:name="_Toc120049993"/>
      <w:bookmarkEnd w:id="4"/>
      <w:bookmarkStart w:id="5" w:name="_Toc32393"/>
      <w:bookmarkEnd w:id="5"/>
      <w:bookmarkStart w:id="6" w:name="_Toc22957"/>
      <w:r>
        <w:rPr>
          <w:rFonts w:hint="eastAsia" w:ascii="黑体" w:hAnsi="黑体"/>
        </w:rPr>
        <w:t>患者健康档案全景视图</w:t>
      </w:r>
      <w:bookmarkEnd w:id="6"/>
    </w:p>
    <w:p w14:paraId="5FD121B8">
      <w:pPr>
        <w:snapToGrid w:val="0"/>
        <w:ind w:firstLine="480"/>
      </w:pPr>
      <w:r>
        <w:rPr>
          <w:rFonts w:hint="eastAsia" w:ascii="宋体" w:hAnsi="宋体"/>
        </w:rPr>
        <w:t>患者全景视图是将访视、门诊、住院、检验、检查集成于一体，以视图的方式展示的系统。</w:t>
      </w:r>
    </w:p>
    <w:p w14:paraId="750787CD">
      <w:pPr>
        <w:snapToGrid w:val="0"/>
        <w:ind w:firstLine="480"/>
      </w:pPr>
      <w:r>
        <w:rPr>
          <w:rFonts w:hint="eastAsia" w:ascii="宋体" w:hAnsi="宋体"/>
        </w:rPr>
        <w:t>（</w:t>
      </w:r>
      <w:r>
        <w:t>1</w:t>
      </w:r>
      <w:r>
        <w:rPr>
          <w:rFonts w:ascii="宋体" w:hAnsi="宋体"/>
        </w:rPr>
        <w:t>）</w:t>
      </w:r>
      <w:r>
        <w:rPr>
          <w:rFonts w:hint="eastAsia" w:ascii="宋体" w:hAnsi="宋体"/>
        </w:rPr>
        <w:t>通过患者全景视图，可以查看患者全病程的门诊、住院、检验、检查、访视的关键信息，方便用户全面了解患者，实时跟踪患者病情，提高工作效率；</w:t>
      </w:r>
    </w:p>
    <w:p w14:paraId="3CF1BC42">
      <w:pPr>
        <w:snapToGrid w:val="0"/>
        <w:ind w:firstLine="480"/>
      </w:pPr>
      <w:r>
        <w:rPr>
          <w:rFonts w:hint="eastAsia" w:ascii="宋体" w:hAnsi="宋体"/>
        </w:rPr>
        <w:t>（</w:t>
      </w:r>
      <w:r>
        <w:rPr>
          <w:rFonts w:hint="eastAsia"/>
        </w:rPr>
        <w:t>2</w:t>
      </w:r>
      <w:r>
        <w:rPr>
          <w:rFonts w:hint="eastAsia" w:ascii="宋体" w:hAnsi="宋体"/>
        </w:rPr>
        <w:t>）可以快速定位患者近期异常预警指标，查看患者诊疗以及科研访视过程中所有关键性检查、检验、量表的统计分析图标。</w:t>
      </w:r>
    </w:p>
    <w:p w14:paraId="20D00253">
      <w:pPr>
        <w:snapToGrid w:val="0"/>
        <w:ind w:firstLine="480"/>
      </w:pPr>
      <w:r>
        <w:rPr>
          <w:rFonts w:hint="eastAsia" w:ascii="宋体" w:hAnsi="宋体"/>
        </w:rPr>
        <w:t>（</w:t>
      </w:r>
      <w:r>
        <w:t>3</w:t>
      </w:r>
      <w:r>
        <w:rPr>
          <w:rFonts w:ascii="宋体" w:hAnsi="宋体"/>
        </w:rPr>
        <w:t>）</w:t>
      </w:r>
      <w:r>
        <w:rPr>
          <w:rFonts w:hint="eastAsia" w:ascii="宋体" w:hAnsi="宋体"/>
        </w:rPr>
        <w:t>通过患者全景病历，用户还可以查看患者门诊住院的主要诊断和相关费用数据。</w:t>
      </w:r>
    </w:p>
    <w:p w14:paraId="66F5F587">
      <w:pPr>
        <w:snapToGrid w:val="0"/>
        <w:ind w:firstLine="480"/>
      </w:pPr>
      <w:r>
        <w:rPr>
          <w:rFonts w:hint="eastAsia" w:ascii="宋体" w:hAnsi="宋体"/>
        </w:rPr>
        <w:t>（</w:t>
      </w:r>
      <w:r>
        <w:t>4</w:t>
      </w:r>
      <w:r>
        <w:rPr>
          <w:rFonts w:ascii="宋体" w:hAnsi="宋体"/>
        </w:rPr>
        <w:t>）</w:t>
      </w:r>
      <w:r>
        <w:rPr>
          <w:rFonts w:hint="eastAsia" w:ascii="宋体" w:hAnsi="宋体"/>
        </w:rPr>
        <w:t>针对患者全景视图中的关键数据，支持用户自定义导出和打印。</w:t>
      </w:r>
    </w:p>
    <w:p w14:paraId="04D931E9">
      <w:pPr>
        <w:snapToGrid w:val="0"/>
        <w:ind w:firstLine="480"/>
      </w:pPr>
      <w:r>
        <w:rPr>
          <w:rFonts w:hint="eastAsia" w:ascii="宋体" w:hAnsi="宋体"/>
        </w:rPr>
        <w:t>（</w:t>
      </w:r>
      <w:r>
        <w:t>5</w:t>
      </w:r>
      <w:r>
        <w:rPr>
          <w:rFonts w:ascii="宋体" w:hAnsi="宋体"/>
        </w:rPr>
        <w:t>）患者</w:t>
      </w:r>
      <w:r>
        <w:rPr>
          <w:rFonts w:hint="eastAsia" w:ascii="宋体" w:hAnsi="宋体"/>
        </w:rPr>
        <w:t>全景视图支持全景首页、访视、门诊信息、住院、诊断、肺功能检查、用药、检验、检查、治疗时间轴等分页，并可通过配置选择需要展示的分页。</w:t>
      </w:r>
    </w:p>
    <w:p w14:paraId="1B5C6068">
      <w:pPr>
        <w:pStyle w:val="5"/>
        <w:numPr>
          <w:ilvl w:val="1"/>
          <w:numId w:val="1"/>
        </w:numPr>
      </w:pPr>
      <w:bookmarkStart w:id="7" w:name="_Toc17221"/>
      <w:bookmarkEnd w:id="7"/>
      <w:r>
        <w:rPr>
          <w:rFonts w:hint="eastAsia" w:ascii="黑体" w:hAnsi="黑体"/>
        </w:rPr>
        <w:t>专病数据库管理</w:t>
      </w:r>
    </w:p>
    <w:p w14:paraId="41EB486D">
      <w:pPr>
        <w:ind w:firstLine="480"/>
      </w:pPr>
      <w:r>
        <w:rPr>
          <w:rFonts w:ascii="宋体" w:hAnsi="宋体"/>
        </w:rPr>
        <w:t>专病库子系统提供对专病库进行指标扩展、数据管理、数据展示和数据溯源等功能。</w:t>
      </w:r>
    </w:p>
    <w:p w14:paraId="7A4664D8">
      <w:pPr>
        <w:pStyle w:val="6"/>
        <w:numPr>
          <w:ilvl w:val="2"/>
          <w:numId w:val="1"/>
        </w:numPr>
      </w:pPr>
      <w:r>
        <w:rPr>
          <w:rFonts w:hint="eastAsia" w:ascii="黑体" w:hAnsi="黑体"/>
        </w:rPr>
        <w:t>专病指标定义</w:t>
      </w:r>
    </w:p>
    <w:p w14:paraId="7997BE35">
      <w:pPr>
        <w:ind w:firstLine="480"/>
      </w:pPr>
      <w:r>
        <w:rPr>
          <w:rFonts w:ascii="宋体" w:hAnsi="宋体"/>
        </w:rPr>
        <w:t>平台提供指标定义的管理工具，可以对指标定义进行查看、编辑和计算管理。</w:t>
      </w:r>
    </w:p>
    <w:p w14:paraId="4D68EE51">
      <w:pPr>
        <w:ind w:firstLine="480"/>
      </w:pPr>
      <w:r>
        <w:rPr>
          <w:rFonts w:hint="eastAsia" w:ascii="宋体" w:hAnsi="宋体"/>
        </w:rPr>
        <w:t>（</w:t>
      </w:r>
      <w:r>
        <w:rPr>
          <w:rFonts w:hint="eastAsia"/>
        </w:rPr>
        <w:t>1</w:t>
      </w:r>
      <w:r>
        <w:rPr>
          <w:rFonts w:hint="eastAsia" w:ascii="宋体" w:hAnsi="宋体"/>
        </w:rPr>
        <w:t>）</w:t>
      </w:r>
      <w:r>
        <w:rPr>
          <w:rFonts w:ascii="宋体" w:hAnsi="宋体"/>
        </w:rPr>
        <w:t>支持指标的基本属性的定义，包括分类、名称，描述、数据类型、物理存储等。</w:t>
      </w:r>
    </w:p>
    <w:p w14:paraId="4D8B6507">
      <w:pPr>
        <w:ind w:firstLine="480"/>
      </w:pPr>
      <w:r>
        <w:rPr>
          <w:rFonts w:hint="eastAsia" w:ascii="宋体" w:hAnsi="宋体"/>
        </w:rPr>
        <w:t>（</w:t>
      </w:r>
      <w:r>
        <w:rPr>
          <w:rFonts w:hint="eastAsia"/>
        </w:rPr>
        <w:t>2</w:t>
      </w:r>
      <w:r>
        <w:rPr>
          <w:rFonts w:hint="eastAsia" w:ascii="宋体" w:hAnsi="宋体"/>
        </w:rPr>
        <w:t>）</w:t>
      </w:r>
      <w:r>
        <w:rPr>
          <w:rFonts w:ascii="宋体" w:hAnsi="宋体"/>
        </w:rPr>
        <w:t>支持指标的计算逻辑（计算模板）定义，在规范化数据的基础上，形成指标逻辑</w:t>
      </w:r>
      <w:r>
        <w:rPr>
          <w:rFonts w:hint="eastAsia" w:ascii="宋体" w:hAnsi="宋体"/>
        </w:rPr>
        <w:t>。</w:t>
      </w:r>
    </w:p>
    <w:p w14:paraId="77AFA1F2">
      <w:pPr>
        <w:ind w:firstLine="480"/>
      </w:pPr>
      <w:r>
        <w:rPr>
          <w:rFonts w:hint="eastAsia" w:ascii="宋体" w:hAnsi="宋体"/>
        </w:rPr>
        <w:t>（</w:t>
      </w:r>
      <w:r>
        <w:rPr>
          <w:rFonts w:hint="eastAsia"/>
        </w:rPr>
        <w:t>3</w:t>
      </w:r>
      <w:r>
        <w:rPr>
          <w:rFonts w:hint="eastAsia" w:ascii="宋体" w:hAnsi="宋体"/>
        </w:rPr>
        <w:t>）</w:t>
      </w:r>
      <w:r>
        <w:rPr>
          <w:rFonts w:ascii="宋体" w:hAnsi="宋体"/>
        </w:rPr>
        <w:t>支持指标的校验规则定义</w:t>
      </w:r>
      <w:r>
        <w:rPr>
          <w:rFonts w:hint="eastAsia" w:ascii="宋体" w:hAnsi="宋体"/>
        </w:rPr>
        <w:t>。</w:t>
      </w:r>
    </w:p>
    <w:p w14:paraId="27E4AA0A">
      <w:pPr>
        <w:ind w:firstLine="480"/>
      </w:pPr>
      <w:r>
        <w:rPr>
          <w:rFonts w:hint="eastAsia" w:ascii="宋体" w:hAnsi="宋体"/>
        </w:rPr>
        <w:t>（</w:t>
      </w:r>
      <w:r>
        <w:rPr>
          <w:rFonts w:hint="eastAsia"/>
        </w:rPr>
        <w:t>4</w:t>
      </w:r>
      <w:r>
        <w:rPr>
          <w:rFonts w:hint="eastAsia" w:ascii="宋体" w:hAnsi="宋体"/>
        </w:rPr>
        <w:t>）支持建立数据溯源关系逻辑配置，从计算脚本中抽取关系。</w:t>
      </w:r>
    </w:p>
    <w:p w14:paraId="0A5C157B">
      <w:pPr>
        <w:ind w:firstLine="480"/>
      </w:pPr>
      <w:r>
        <w:rPr>
          <w:rFonts w:hint="eastAsia" w:ascii="宋体" w:hAnsi="宋体"/>
        </w:rPr>
        <w:t>（</w:t>
      </w:r>
      <w:r>
        <w:rPr>
          <w:rFonts w:hint="eastAsia"/>
        </w:rPr>
        <w:t>5</w:t>
      </w:r>
      <w:r>
        <w:rPr>
          <w:rFonts w:hint="eastAsia" w:ascii="宋体" w:hAnsi="宋体"/>
        </w:rPr>
        <w:t>）支持</w:t>
      </w:r>
      <w:r>
        <w:rPr>
          <w:rFonts w:ascii="宋体" w:hAnsi="宋体"/>
        </w:rPr>
        <w:t>在发布时，通过</w:t>
      </w:r>
      <w:r>
        <w:rPr>
          <w:rFonts w:hint="eastAsia" w:ascii="宋体" w:hAnsi="宋体"/>
        </w:rPr>
        <w:t>平台</w:t>
      </w:r>
      <w:r>
        <w:rPr>
          <w:rFonts w:ascii="宋体" w:hAnsi="宋体"/>
        </w:rPr>
        <w:t>对大规模的源数据进行计算，产生出大量的指标数据。</w:t>
      </w:r>
    </w:p>
    <w:p w14:paraId="09B0CCFB">
      <w:pPr>
        <w:pStyle w:val="6"/>
        <w:numPr>
          <w:ilvl w:val="2"/>
          <w:numId w:val="1"/>
        </w:numPr>
      </w:pPr>
      <w:r>
        <w:rPr>
          <w:rFonts w:hint="eastAsia" w:ascii="黑体" w:hAnsi="黑体"/>
        </w:rPr>
        <w:t>专病指标实例</w:t>
      </w:r>
    </w:p>
    <w:p w14:paraId="5EB45CA0">
      <w:pPr>
        <w:ind w:firstLine="480"/>
      </w:pPr>
      <w:r>
        <w:rPr>
          <w:rFonts w:ascii="宋体" w:hAnsi="宋体"/>
        </w:rPr>
        <w:t>专病指标数据完成计算后，形成指标实例数据。</w:t>
      </w:r>
    </w:p>
    <w:p w14:paraId="48523CBE">
      <w:pPr>
        <w:ind w:firstLine="480"/>
      </w:pPr>
      <w:r>
        <w:rPr>
          <w:rFonts w:hint="eastAsia" w:ascii="宋体" w:hAnsi="宋体"/>
        </w:rPr>
        <w:t>（</w:t>
      </w:r>
      <w:r>
        <w:t>1</w:t>
      </w:r>
      <w:r>
        <w:rPr>
          <w:rFonts w:ascii="宋体" w:hAnsi="宋体"/>
        </w:rPr>
        <w:t>）针对某一个专病指标，可以查看该指标的实例数据</w:t>
      </w:r>
      <w:r>
        <w:rPr>
          <w:rFonts w:hint="eastAsia" w:ascii="宋体" w:hAnsi="宋体"/>
        </w:rPr>
        <w:t>。</w:t>
      </w:r>
    </w:p>
    <w:p w14:paraId="15F11DF7">
      <w:pPr>
        <w:ind w:firstLine="480"/>
      </w:pPr>
      <w:r>
        <w:rPr>
          <w:rFonts w:hint="eastAsia" w:ascii="宋体" w:hAnsi="宋体"/>
        </w:rPr>
        <w:t>（</w:t>
      </w:r>
      <w:r>
        <w:rPr>
          <w:rFonts w:hint="eastAsia"/>
        </w:rPr>
        <w:t>2</w:t>
      </w:r>
      <w:r>
        <w:rPr>
          <w:rFonts w:hint="eastAsia" w:ascii="宋体" w:hAnsi="宋体"/>
        </w:rPr>
        <w:t>）</w:t>
      </w:r>
      <w:r>
        <w:rPr>
          <w:rFonts w:ascii="宋体" w:hAnsi="宋体"/>
        </w:rPr>
        <w:t>可以对实例数据进行过滤，支持根据患者</w:t>
      </w:r>
      <w:r>
        <w:t>ID</w:t>
      </w:r>
      <w:r>
        <w:rPr>
          <w:rFonts w:ascii="宋体" w:hAnsi="宋体"/>
        </w:rPr>
        <w:t>，流水号，以及实例数据值进行过滤</w:t>
      </w:r>
      <w:r>
        <w:rPr>
          <w:rFonts w:hint="eastAsia" w:ascii="宋体" w:hAnsi="宋体"/>
        </w:rPr>
        <w:t>。</w:t>
      </w:r>
    </w:p>
    <w:p w14:paraId="5E175782">
      <w:pPr>
        <w:ind w:firstLine="480"/>
      </w:pPr>
      <w:r>
        <w:rPr>
          <w:rFonts w:hint="eastAsia" w:ascii="宋体" w:hAnsi="宋体"/>
        </w:rPr>
        <w:t>（</w:t>
      </w:r>
      <w:r>
        <w:rPr>
          <w:rFonts w:hint="eastAsia"/>
        </w:rPr>
        <w:t>3</w:t>
      </w:r>
      <w:r>
        <w:rPr>
          <w:rFonts w:hint="eastAsia" w:ascii="宋体" w:hAnsi="宋体"/>
        </w:rPr>
        <w:t>）</w:t>
      </w:r>
      <w:r>
        <w:rPr>
          <w:rFonts w:ascii="宋体" w:hAnsi="宋体"/>
        </w:rPr>
        <w:t>支持对实例数据进行统计分析</w:t>
      </w:r>
      <w:r>
        <w:rPr>
          <w:rFonts w:hint="eastAsia" w:ascii="宋体" w:hAnsi="宋体"/>
        </w:rPr>
        <w:t>。</w:t>
      </w:r>
    </w:p>
    <w:p w14:paraId="4084FAB5">
      <w:pPr>
        <w:ind w:firstLine="480"/>
      </w:pPr>
      <w:r>
        <w:rPr>
          <w:rFonts w:hint="eastAsia" w:ascii="宋体" w:hAnsi="宋体"/>
        </w:rPr>
        <w:t>（</w:t>
      </w:r>
      <w:r>
        <w:t>4</w:t>
      </w:r>
      <w:r>
        <w:rPr>
          <w:rFonts w:hint="eastAsia" w:ascii="宋体" w:hAnsi="宋体"/>
        </w:rPr>
        <w:t>）</w:t>
      </w:r>
      <w:r>
        <w:rPr>
          <w:rFonts w:ascii="宋体" w:hAnsi="宋体"/>
        </w:rPr>
        <w:t>支持对实例数据进行溯源。</w:t>
      </w:r>
    </w:p>
    <w:p w14:paraId="4892BB7C">
      <w:pPr>
        <w:pStyle w:val="6"/>
        <w:numPr>
          <w:ilvl w:val="2"/>
          <w:numId w:val="1"/>
        </w:numPr>
      </w:pPr>
      <w:r>
        <w:rPr>
          <w:rFonts w:hint="eastAsia" w:ascii="黑体" w:hAnsi="黑体"/>
        </w:rPr>
        <w:t>专病指标溯源</w:t>
      </w:r>
    </w:p>
    <w:p w14:paraId="402F53B2">
      <w:pPr>
        <w:ind w:firstLine="480"/>
      </w:pPr>
      <w:r>
        <w:rPr>
          <w:rFonts w:ascii="宋体" w:hAnsi="宋体"/>
        </w:rPr>
        <w:t>平台的数据溯源功能支持对数据节点之间关系的展示。分为两个部分：</w:t>
      </w:r>
    </w:p>
    <w:p w14:paraId="72AAB0B9">
      <w:pPr>
        <w:ind w:firstLine="480"/>
      </w:pPr>
      <w:r>
        <w:rPr>
          <w:rFonts w:hint="eastAsia" w:ascii="宋体" w:hAnsi="宋体"/>
        </w:rPr>
        <w:t>（</w:t>
      </w:r>
      <w:r>
        <w:rPr>
          <w:rFonts w:hint="eastAsia"/>
        </w:rPr>
        <w:t>1</w:t>
      </w:r>
      <w:r>
        <w:rPr>
          <w:rFonts w:hint="eastAsia" w:ascii="宋体" w:hAnsi="宋体"/>
        </w:rPr>
        <w:t>）血缘关系：</w:t>
      </w:r>
      <w:r>
        <w:rPr>
          <w:rFonts w:ascii="宋体" w:hAnsi="宋体"/>
        </w:rPr>
        <w:t>数据溯源工具支持对数据血缘关系的展示，包括源数据、规范化数据（后结构化和归一）、指标数据以及应用层数据节点之间的映射关系。血缘关系不涉及到具体的数值，只表示逻辑关系。</w:t>
      </w:r>
    </w:p>
    <w:p w14:paraId="194A99FA">
      <w:pPr>
        <w:ind w:firstLine="480"/>
      </w:pPr>
      <w:r>
        <w:rPr>
          <w:rFonts w:hint="eastAsia" w:ascii="宋体" w:hAnsi="宋体"/>
        </w:rPr>
        <w:t>（</w:t>
      </w:r>
      <w:r>
        <w:rPr>
          <w:rFonts w:hint="eastAsia"/>
        </w:rPr>
        <w:t>2</w:t>
      </w:r>
      <w:r>
        <w:rPr>
          <w:rFonts w:hint="eastAsia" w:ascii="宋体" w:hAnsi="宋体"/>
        </w:rPr>
        <w:t>）实例溯源关系：获得指标实例后，可以对实例进行实例溯源。实例溯源是在血缘关系的基础上，展示具体数据转换或者计算的关系。实例溯源中的每个节点（数据值）都带有索引</w:t>
      </w:r>
      <w:r>
        <w:rPr>
          <w:rFonts w:ascii="宋体" w:hAnsi="宋体"/>
        </w:rPr>
        <w:t>。</w:t>
      </w:r>
    </w:p>
    <w:p w14:paraId="5E01CD88">
      <w:pPr>
        <w:pStyle w:val="5"/>
        <w:numPr>
          <w:ilvl w:val="1"/>
          <w:numId w:val="1"/>
        </w:numPr>
      </w:pPr>
      <w:bookmarkStart w:id="8" w:name="_Toc29445"/>
      <w:bookmarkEnd w:id="8"/>
      <w:bookmarkStart w:id="9" w:name="_Toc2313"/>
      <w:bookmarkEnd w:id="9"/>
      <w:bookmarkStart w:id="10" w:name="_Toc120049994"/>
      <w:r>
        <w:rPr>
          <w:rFonts w:hint="eastAsia" w:ascii="黑体" w:hAnsi="黑体"/>
        </w:rPr>
        <w:t>智能数据驾驶舱</w:t>
      </w:r>
      <w:bookmarkEnd w:id="10"/>
    </w:p>
    <w:p w14:paraId="0636BFB7">
      <w:pPr>
        <w:ind w:firstLine="480"/>
      </w:pPr>
      <w:r>
        <w:rPr>
          <w:rFonts w:hint="eastAsia" w:ascii="宋体" w:hAnsi="宋体"/>
        </w:rPr>
        <w:t>智能数据驾驶舱应展示感染科患者的各类统计信息，应对感染科室、单病种（多病种）、患者等指标数据进行可视化监控，标准化、结构化数据可视化展示，将大量繁冗的数据关系简单明了地呈现。</w:t>
      </w:r>
    </w:p>
    <w:p w14:paraId="7D6572C5">
      <w:pPr>
        <w:pStyle w:val="6"/>
        <w:numPr>
          <w:ilvl w:val="2"/>
          <w:numId w:val="1"/>
        </w:numPr>
      </w:pPr>
      <w:bookmarkStart w:id="11" w:name="_Toc4277"/>
      <w:bookmarkEnd w:id="11"/>
      <w:r>
        <w:rPr>
          <w:rFonts w:hint="eastAsia" w:ascii="黑体" w:hAnsi="黑体"/>
        </w:rPr>
        <w:t>多模态数据采集大屏</w:t>
      </w:r>
    </w:p>
    <w:p w14:paraId="37F0DE9C">
      <w:pPr>
        <w:ind w:firstLine="480"/>
      </w:pPr>
      <w:r>
        <w:rPr>
          <w:rFonts w:hint="eastAsia" w:ascii="宋体" w:hAnsi="宋体"/>
        </w:rPr>
        <w:t>多模态数据采集大屏针对汇集的医院临床数据进行计算、分析和展示：</w:t>
      </w:r>
    </w:p>
    <w:p w14:paraId="2E98E801">
      <w:pPr>
        <w:ind w:firstLine="480"/>
      </w:pPr>
      <w:r>
        <w:rPr>
          <w:rFonts w:hint="eastAsia" w:ascii="宋体" w:hAnsi="宋体"/>
        </w:rPr>
        <w:t>（</w:t>
      </w:r>
      <w:r>
        <w:rPr>
          <w:rFonts w:hint="eastAsia"/>
        </w:rPr>
        <w:t>1</w:t>
      </w:r>
      <w:r>
        <w:rPr>
          <w:rFonts w:hint="eastAsia" w:ascii="宋体" w:hAnsi="宋体"/>
        </w:rPr>
        <w:t>）支持对多模态数据采集统计汇总指标的定义和管理。</w:t>
      </w:r>
    </w:p>
    <w:p w14:paraId="3B094654">
      <w:pPr>
        <w:ind w:firstLine="480"/>
      </w:pPr>
      <w:r>
        <w:rPr>
          <w:rFonts w:hint="eastAsia" w:ascii="宋体" w:hAnsi="宋体"/>
        </w:rPr>
        <w:t>（</w:t>
      </w:r>
      <w:r>
        <w:rPr>
          <w:rFonts w:hint="eastAsia"/>
        </w:rPr>
        <w:t>2</w:t>
      </w:r>
      <w:r>
        <w:rPr>
          <w:rFonts w:hint="eastAsia" w:ascii="宋体" w:hAnsi="宋体"/>
        </w:rPr>
        <w:t>）支持</w:t>
      </w:r>
      <w:r>
        <w:rPr>
          <w:rFonts w:ascii="宋体" w:hAnsi="宋体"/>
        </w:rPr>
        <w:t>对</w:t>
      </w:r>
      <w:r>
        <w:rPr>
          <w:rFonts w:hint="eastAsia" w:ascii="宋体" w:hAnsi="宋体"/>
        </w:rPr>
        <w:t>源数据采集统计汇总指标的可视化展示，直观展示医院各系统数据采集情况，包括：</w:t>
      </w:r>
      <w:r>
        <w:rPr>
          <w:rFonts w:hint="eastAsia"/>
        </w:rPr>
        <w:t>HIS</w:t>
      </w:r>
      <w:r>
        <w:rPr>
          <w:rFonts w:hint="eastAsia" w:ascii="宋体" w:hAnsi="宋体"/>
        </w:rPr>
        <w:t>系统数据、</w:t>
      </w:r>
      <w:r>
        <w:rPr>
          <w:rFonts w:hint="eastAsia"/>
        </w:rPr>
        <w:t>EMR&amp;</w:t>
      </w:r>
      <w:r>
        <w:rPr>
          <w:rFonts w:hint="eastAsia" w:ascii="宋体" w:hAnsi="宋体"/>
        </w:rPr>
        <w:t>护理系统、</w:t>
      </w:r>
      <w:r>
        <w:rPr>
          <w:rFonts w:hint="eastAsia"/>
        </w:rPr>
        <w:t>PACS&amp;LIS</w:t>
      </w:r>
      <w:r>
        <w:rPr>
          <w:rFonts w:hint="eastAsia" w:ascii="宋体" w:hAnsi="宋体"/>
        </w:rPr>
        <w:t>系统、肺功能系统等系统数据的统计与分析。</w:t>
      </w:r>
    </w:p>
    <w:p w14:paraId="6DDBE7CB">
      <w:pPr>
        <w:ind w:firstLine="480"/>
      </w:pPr>
      <w:r>
        <w:rPr>
          <w:rFonts w:hint="eastAsia" w:ascii="宋体" w:hAnsi="宋体"/>
        </w:rPr>
        <w:t>（</w:t>
      </w:r>
      <w:r>
        <w:t>3</w:t>
      </w:r>
      <w:r>
        <w:rPr>
          <w:rFonts w:hint="eastAsia" w:ascii="宋体" w:hAnsi="宋体"/>
        </w:rPr>
        <w:t>）支持定时自动计算采集统计汇总指标。</w:t>
      </w:r>
    </w:p>
    <w:p w14:paraId="28584A70">
      <w:pPr>
        <w:pStyle w:val="6"/>
        <w:numPr>
          <w:ilvl w:val="2"/>
          <w:numId w:val="1"/>
        </w:numPr>
      </w:pPr>
      <w:bookmarkStart w:id="12" w:name="_Toc14201"/>
      <w:bookmarkEnd w:id="12"/>
      <w:r>
        <w:rPr>
          <w:rFonts w:hint="eastAsia" w:ascii="黑体" w:hAnsi="黑体"/>
        </w:rPr>
        <w:t>临床数据概况大屏</w:t>
      </w:r>
    </w:p>
    <w:p w14:paraId="5E2C6F8C">
      <w:pPr>
        <w:ind w:firstLine="480"/>
      </w:pPr>
      <w:r>
        <w:rPr>
          <w:rFonts w:hint="eastAsia" w:ascii="宋体" w:hAnsi="宋体"/>
        </w:rPr>
        <w:t>平台支持对患者临床数据的全概览分析展示，将海量患者数据转化为实时可视化的指标和统计图表：</w:t>
      </w:r>
    </w:p>
    <w:p w14:paraId="69C024EC">
      <w:pPr>
        <w:ind w:firstLine="480"/>
      </w:pPr>
      <w:r>
        <w:rPr>
          <w:rFonts w:hint="eastAsia" w:ascii="宋体" w:hAnsi="宋体"/>
        </w:rPr>
        <w:t>（</w:t>
      </w:r>
      <w:r>
        <w:rPr>
          <w:rFonts w:hint="eastAsia"/>
        </w:rPr>
        <w:t>1</w:t>
      </w:r>
      <w:r>
        <w:rPr>
          <w:rFonts w:hint="eastAsia" w:ascii="宋体" w:hAnsi="宋体"/>
        </w:rPr>
        <w:t>）支持对临床数据概况指标的定义和管理。</w:t>
      </w:r>
    </w:p>
    <w:p w14:paraId="0B55747D">
      <w:pPr>
        <w:ind w:firstLine="480"/>
      </w:pPr>
      <w:r>
        <w:rPr>
          <w:rFonts w:hint="eastAsia" w:ascii="宋体" w:hAnsi="宋体"/>
        </w:rPr>
        <w:t>（</w:t>
      </w:r>
      <w:r>
        <w:rPr>
          <w:rFonts w:hint="eastAsia"/>
        </w:rPr>
        <w:t>2</w:t>
      </w:r>
      <w:r>
        <w:rPr>
          <w:rFonts w:hint="eastAsia" w:ascii="宋体" w:hAnsi="宋体"/>
        </w:rPr>
        <w:t>）支持</w:t>
      </w:r>
      <w:r>
        <w:rPr>
          <w:rFonts w:ascii="宋体" w:hAnsi="宋体"/>
        </w:rPr>
        <w:t>对</w:t>
      </w:r>
      <w:r>
        <w:rPr>
          <w:rFonts w:hint="eastAsia" w:ascii="宋体" w:hAnsi="宋体"/>
        </w:rPr>
        <w:t>临床数据概况指标的可视化展示，直观展示临床数据统计情况，包括患者分析、科室分析、疾病特征分析、检查检验分析、疾病治疗分析和手术分析。为医院领导全方位展示临床数据各项指标情况。</w:t>
      </w:r>
    </w:p>
    <w:p w14:paraId="68629176">
      <w:pPr>
        <w:ind w:firstLine="480"/>
      </w:pPr>
      <w:r>
        <w:rPr>
          <w:rFonts w:hint="eastAsia" w:ascii="宋体" w:hAnsi="宋体"/>
        </w:rPr>
        <w:t>（</w:t>
      </w:r>
      <w:r>
        <w:t>3</w:t>
      </w:r>
      <w:r>
        <w:rPr>
          <w:rFonts w:hint="eastAsia" w:ascii="宋体" w:hAnsi="宋体"/>
        </w:rPr>
        <w:t>）支持定时自动计算临床数据概况指标。</w:t>
      </w:r>
    </w:p>
    <w:p w14:paraId="28734298">
      <w:pPr>
        <w:pStyle w:val="6"/>
        <w:numPr>
          <w:ilvl w:val="2"/>
          <w:numId w:val="1"/>
        </w:numPr>
      </w:pPr>
      <w:bookmarkStart w:id="13" w:name="_Toc15046"/>
      <w:bookmarkEnd w:id="13"/>
      <w:r>
        <w:rPr>
          <w:rFonts w:hint="eastAsia" w:ascii="黑体" w:hAnsi="黑体"/>
        </w:rPr>
        <w:t>可视化感染性疾病大屏</w:t>
      </w:r>
    </w:p>
    <w:p w14:paraId="68CE9C2E">
      <w:pPr>
        <w:pStyle w:val="27"/>
        <w:rPr>
          <w:shd w:val="clear" w:color="auto" w:fill="FFFFFF"/>
        </w:rPr>
      </w:pPr>
      <w:r>
        <w:rPr>
          <w:rFonts w:hint="eastAsia"/>
          <w:shd w:val="clear" w:color="auto" w:fill="FFFFFF"/>
        </w:rPr>
        <w:t>可视化感染性疾病大屏针对区域展示病种的统计分析信息：</w:t>
      </w:r>
    </w:p>
    <w:p w14:paraId="594A7E2E">
      <w:pPr>
        <w:pStyle w:val="27"/>
        <w:rPr>
          <w:rFonts w:hint="eastAsia"/>
          <w:shd w:val="clear" w:color="auto" w:fill="FFFFFF"/>
        </w:rPr>
      </w:pPr>
      <w:r>
        <w:rPr>
          <w:rFonts w:hint="eastAsia"/>
          <w:shd w:val="clear" w:color="auto" w:fill="FFFFFF"/>
        </w:rPr>
        <w:t>（1）提供感染性疾病病种大屏。</w:t>
      </w:r>
    </w:p>
    <w:p w14:paraId="19D79304">
      <w:pPr>
        <w:pStyle w:val="27"/>
        <w:rPr>
          <w:rFonts w:hint="eastAsia"/>
          <w:shd w:val="clear" w:color="auto" w:fill="FFFFFF"/>
        </w:rPr>
      </w:pPr>
      <w:r>
        <w:rPr>
          <w:rFonts w:hint="eastAsia"/>
          <w:shd w:val="clear" w:color="auto" w:fill="FFFFFF"/>
        </w:rPr>
        <w:t>（2）支持对单病种关键指标的定义和管理。</w:t>
      </w:r>
    </w:p>
    <w:p w14:paraId="7E2FADEE">
      <w:pPr>
        <w:pStyle w:val="27"/>
        <w:rPr>
          <w:rFonts w:hint="eastAsia"/>
          <w:shd w:val="clear" w:color="auto" w:fill="FFFFFF"/>
        </w:rPr>
      </w:pPr>
      <w:r>
        <w:rPr>
          <w:rFonts w:hint="eastAsia"/>
          <w:shd w:val="clear" w:color="auto" w:fill="FFFFFF"/>
        </w:rPr>
        <w:t>（3）各病种大屏支持以交互式彩色编码的地图直观地查看指定时间范围内的在医院的患者分布人数。同时支持可视化及交互式图表查看各单病种的关键指标，如性别分析、年龄分析、药物使用情况、各项KPI评价指标等，为项目决策者提供决策支持。</w:t>
      </w:r>
    </w:p>
    <w:p w14:paraId="06308D7C">
      <w:pPr>
        <w:pStyle w:val="27"/>
        <w:rPr>
          <w:rFonts w:hint="eastAsia"/>
          <w:shd w:val="clear" w:color="auto" w:fill="FFFFFF"/>
        </w:rPr>
      </w:pPr>
      <w:r>
        <w:rPr>
          <w:rFonts w:hint="eastAsia"/>
          <w:shd w:val="clear" w:color="auto" w:fill="FFFFFF"/>
        </w:rPr>
        <w:t>（4）</w:t>
      </w:r>
      <w:r>
        <w:rPr>
          <w:rFonts w:hint="eastAsia"/>
        </w:rPr>
        <w:t>支持定时自动计算</w:t>
      </w:r>
      <w:r>
        <w:rPr>
          <w:rFonts w:hint="eastAsia"/>
          <w:shd w:val="clear" w:color="auto" w:fill="FFFFFF"/>
        </w:rPr>
        <w:t>单病种关键指标。</w:t>
      </w:r>
    </w:p>
    <w:p w14:paraId="0FB071A4">
      <w:pPr>
        <w:pStyle w:val="5"/>
        <w:numPr>
          <w:ilvl w:val="1"/>
          <w:numId w:val="1"/>
        </w:numPr>
        <w:rPr>
          <w:rFonts w:hint="eastAsia"/>
        </w:rPr>
      </w:pPr>
      <w:bookmarkStart w:id="14" w:name="_Toc30503"/>
      <w:bookmarkEnd w:id="14"/>
      <w:bookmarkStart w:id="15" w:name="_Toc120049995"/>
      <w:bookmarkEnd w:id="15"/>
      <w:bookmarkStart w:id="16" w:name="_Toc28712"/>
      <w:r>
        <w:rPr>
          <w:rFonts w:hint="eastAsia" w:ascii="黑体" w:hAnsi="黑体"/>
        </w:rPr>
        <w:t>科研数据分析系统</w:t>
      </w:r>
      <w:bookmarkEnd w:id="16"/>
    </w:p>
    <w:p w14:paraId="7F045EC4">
      <w:pPr>
        <w:ind w:firstLine="480"/>
      </w:pPr>
      <w:r>
        <w:rPr>
          <w:rFonts w:hint="eastAsia" w:ascii="宋体" w:hAnsi="宋体"/>
        </w:rPr>
        <w:t>基于感染性疾病科研大数据平台的数据支撑能力，科研数据分析应用实现了临床科研一体化，包括数据清洗、算法库、科研数据筛选、在线分析等功能模块。</w:t>
      </w:r>
    </w:p>
    <w:p w14:paraId="65B47C43">
      <w:pPr>
        <w:pStyle w:val="6"/>
        <w:numPr>
          <w:ilvl w:val="2"/>
          <w:numId w:val="1"/>
        </w:numPr>
      </w:pPr>
      <w:r>
        <w:rPr>
          <w:rFonts w:hint="eastAsia" w:ascii="黑体" w:hAnsi="黑体"/>
        </w:rPr>
        <w:t>数据清洗</w:t>
      </w:r>
    </w:p>
    <w:p w14:paraId="5810084E">
      <w:pPr>
        <w:ind w:firstLine="480"/>
      </w:pPr>
      <w:r>
        <w:rPr>
          <w:rFonts w:hint="eastAsia" w:ascii="宋体" w:hAnsi="宋体"/>
        </w:rPr>
        <w:t>科研数据分析针对数据集进行分析。平台可对科研数据进行数据清洗，以提高原始数据的完整性及准确性：</w:t>
      </w:r>
    </w:p>
    <w:p w14:paraId="7A1B7CBD">
      <w:pPr>
        <w:ind w:firstLine="480"/>
      </w:pPr>
      <w:r>
        <w:rPr>
          <w:rFonts w:hint="eastAsia" w:ascii="宋体" w:hAnsi="宋体"/>
        </w:rPr>
        <w:t>（</w:t>
      </w:r>
      <w:r>
        <w:rPr>
          <w:rFonts w:hint="eastAsia"/>
        </w:rPr>
        <w:t>1</w:t>
      </w:r>
      <w:r>
        <w:rPr>
          <w:rFonts w:hint="eastAsia" w:ascii="宋体" w:hAnsi="宋体"/>
        </w:rPr>
        <w:t>）平台支持已经创建有效数据集的指标数据进行分析，也可自行上传数据集进行分析，操作灵活可变。</w:t>
      </w:r>
    </w:p>
    <w:p w14:paraId="0B8D47CA">
      <w:pPr>
        <w:ind w:firstLine="480"/>
      </w:pPr>
      <w:r>
        <w:rPr>
          <w:rFonts w:hint="eastAsia" w:ascii="宋体" w:hAnsi="宋体"/>
        </w:rPr>
        <w:t>（</w:t>
      </w:r>
      <w:r>
        <w:rPr>
          <w:rFonts w:hint="eastAsia"/>
        </w:rPr>
        <w:t>2</w:t>
      </w:r>
      <w:r>
        <w:rPr>
          <w:rFonts w:hint="eastAsia" w:ascii="宋体" w:hAnsi="宋体"/>
        </w:rPr>
        <w:t>）编辑数据集：可对数据集进行搜索、编辑，进行数据清洗，支持数据删补、转换、合并清洗处理，使之适合于进行统计分析。</w:t>
      </w:r>
    </w:p>
    <w:p w14:paraId="4607BDDD">
      <w:pPr>
        <w:pStyle w:val="6"/>
        <w:numPr>
          <w:ilvl w:val="2"/>
          <w:numId w:val="1"/>
        </w:numPr>
      </w:pPr>
      <w:bookmarkStart w:id="17" w:name="_Toc9948"/>
      <w:bookmarkEnd w:id="17"/>
      <w:r>
        <w:rPr>
          <w:rFonts w:hint="eastAsia" w:ascii="黑体" w:hAnsi="黑体"/>
        </w:rPr>
        <w:t>分析算法库</w:t>
      </w:r>
    </w:p>
    <w:p w14:paraId="320BAAF1">
      <w:pPr>
        <w:ind w:firstLine="480"/>
      </w:pPr>
      <w:r>
        <w:rPr>
          <w:rFonts w:hint="eastAsia" w:ascii="宋体" w:hAnsi="宋体"/>
        </w:rPr>
        <w:t>平台提供强大的基于统计学的基础分析功能和基于机器学习的数据挖掘功能的算法库，集成了多种分析模型与分析方法，分析内容包括描述性分析、变异性分析、相关性分析、回归分析、聚类分析、降维分析、生存分析、诊断试验等多种分析方法与算法模型的在线应用。</w:t>
      </w:r>
    </w:p>
    <w:p w14:paraId="04A9A95C">
      <w:pPr>
        <w:pStyle w:val="6"/>
        <w:numPr>
          <w:ilvl w:val="2"/>
          <w:numId w:val="1"/>
        </w:numPr>
      </w:pPr>
      <w:r>
        <w:rPr>
          <w:rFonts w:hint="eastAsia" w:ascii="黑体" w:hAnsi="黑体"/>
        </w:rPr>
        <w:t>探索性数据分析</w:t>
      </w:r>
    </w:p>
    <w:p w14:paraId="7BD2DEAC">
      <w:pPr>
        <w:ind w:firstLine="480"/>
      </w:pPr>
      <w:r>
        <w:rPr>
          <w:rFonts w:hint="eastAsia" w:ascii="宋体" w:hAnsi="宋体"/>
        </w:rPr>
        <w:t>数据分析提供了数据自助可视化的能力</w:t>
      </w:r>
      <w:r>
        <w:rPr>
          <w:rFonts w:ascii="宋体" w:hAnsi="宋体"/>
        </w:rPr>
        <w:t>，实现从医院数据统一管理与处理，到数据分析挖掘建模、分析结果可视化展示等全流程数据管理和应用，满足临床</w:t>
      </w:r>
      <w:r>
        <w:rPr>
          <w:rFonts w:hint="eastAsia" w:ascii="宋体" w:hAnsi="宋体"/>
        </w:rPr>
        <w:t>管理</w:t>
      </w:r>
      <w:r>
        <w:rPr>
          <w:rFonts w:ascii="宋体" w:hAnsi="宋体"/>
        </w:rPr>
        <w:t>各方面的数据处理及使用需求。</w:t>
      </w:r>
    </w:p>
    <w:p w14:paraId="63B56BC9">
      <w:pPr>
        <w:ind w:firstLine="480"/>
      </w:pPr>
      <w:r>
        <w:rPr>
          <w:rFonts w:ascii="宋体" w:hAnsi="宋体"/>
        </w:rPr>
        <w:t>科研探索性分析</w:t>
      </w:r>
      <w:r>
        <w:rPr>
          <w:rFonts w:hint="eastAsia" w:ascii="宋体" w:hAnsi="宋体"/>
        </w:rPr>
        <w:t>应用集成统计学的基础分析功能和基于机器学习的数据挖掘功能，实现数据在线分析。</w:t>
      </w:r>
    </w:p>
    <w:p w14:paraId="41F4EF3D">
      <w:pPr>
        <w:ind w:firstLine="480"/>
      </w:pPr>
      <w:r>
        <w:rPr>
          <w:rFonts w:hint="eastAsia" w:ascii="宋体" w:hAnsi="宋体"/>
        </w:rPr>
        <w:t>（</w:t>
      </w:r>
      <w:r>
        <w:rPr>
          <w:rFonts w:hint="eastAsia"/>
        </w:rPr>
        <w:t>1</w:t>
      </w:r>
      <w:r>
        <w:rPr>
          <w:rFonts w:hint="eastAsia" w:ascii="宋体" w:hAnsi="宋体"/>
        </w:rPr>
        <w:t>）平台集成了多种分析模型与分析方法。通过接入</w:t>
      </w:r>
      <w:r>
        <w:rPr>
          <w:rFonts w:hint="eastAsia"/>
        </w:rPr>
        <w:t>R</w:t>
      </w:r>
      <w:r>
        <w:rPr>
          <w:rFonts w:hint="eastAsia" w:ascii="宋体" w:hAnsi="宋体"/>
        </w:rPr>
        <w:t>语言作为内核，集成了多种分析模型与分析方法，分析内容包括描述性分析、变异性分析、相关性分析、回归分析、聚类分析、降维分析、生存分析、诊断试验等三十多种分析方法与算法模型的在线应用。</w:t>
      </w:r>
    </w:p>
    <w:p w14:paraId="6C8ABC3E">
      <w:pPr>
        <w:ind w:firstLine="480"/>
      </w:pPr>
      <w:r>
        <w:rPr>
          <w:rFonts w:hint="eastAsia" w:ascii="宋体" w:hAnsi="宋体"/>
        </w:rPr>
        <w:t>（</w:t>
      </w:r>
      <w:r>
        <w:t>2</w:t>
      </w:r>
      <w:r>
        <w:rPr>
          <w:rFonts w:ascii="宋体" w:hAnsi="宋体"/>
        </w:rPr>
        <w:t>）数据分析结果均经过与</w:t>
      </w:r>
      <w:r>
        <w:t>IBM SPSS</w:t>
      </w:r>
      <w:r>
        <w:rPr>
          <w:rFonts w:ascii="宋体" w:hAnsi="宋体"/>
        </w:rPr>
        <w:t>或其他统计软件进行对比验证，分析功能均实现可视化、菜单式操作</w:t>
      </w:r>
      <w:r>
        <w:rPr>
          <w:rFonts w:hint="eastAsia" w:ascii="宋体" w:hAnsi="宋体"/>
        </w:rPr>
        <w:t>。</w:t>
      </w:r>
    </w:p>
    <w:p w14:paraId="2164827F">
      <w:pPr>
        <w:ind w:firstLine="480"/>
      </w:pPr>
      <w:r>
        <w:rPr>
          <w:rFonts w:hint="eastAsia" w:ascii="宋体" w:hAnsi="宋体"/>
        </w:rPr>
        <w:t>（</w:t>
      </w:r>
      <w:r>
        <w:rPr>
          <w:rFonts w:hint="eastAsia"/>
        </w:rPr>
        <w:t>3</w:t>
      </w:r>
      <w:r>
        <w:rPr>
          <w:rFonts w:hint="eastAsia" w:ascii="宋体" w:hAnsi="宋体"/>
        </w:rPr>
        <w:t>）数据处理功能及分析功能均带有算法说明，为用户提供解释与说明，参数的选择均带有明确标签说明。</w:t>
      </w:r>
    </w:p>
    <w:p w14:paraId="27EF123D">
      <w:pPr>
        <w:ind w:firstLine="480"/>
      </w:pPr>
      <w:r>
        <w:rPr>
          <w:rFonts w:hint="eastAsia" w:ascii="宋体" w:hAnsi="宋体"/>
        </w:rPr>
        <w:t>（</w:t>
      </w:r>
      <w:r>
        <w:t>4</w:t>
      </w:r>
      <w:r>
        <w:rPr>
          <w:rFonts w:ascii="宋体" w:hAnsi="宋体"/>
        </w:rPr>
        <w:t>）用户可选择</w:t>
      </w:r>
      <w:r>
        <w:rPr>
          <w:rFonts w:hint="eastAsia" w:ascii="宋体" w:hAnsi="宋体"/>
        </w:rPr>
        <w:t>已在平台上的数据集进行数据分析，也可以自行上传数据集进行分析。</w:t>
      </w:r>
    </w:p>
    <w:p w14:paraId="199B684F">
      <w:pPr>
        <w:ind w:firstLine="480"/>
      </w:pPr>
      <w:r>
        <w:rPr>
          <w:rFonts w:hint="eastAsia" w:ascii="宋体" w:hAnsi="宋体"/>
        </w:rPr>
        <w:t>（</w:t>
      </w:r>
      <w:r>
        <w:rPr>
          <w:rFonts w:hint="eastAsia"/>
        </w:rPr>
        <w:t>5</w:t>
      </w:r>
      <w:r>
        <w:rPr>
          <w:rFonts w:hint="eastAsia" w:ascii="宋体" w:hAnsi="宋体"/>
        </w:rPr>
        <w:t>）汇总分析结果显示平台基于大样本数据的快速分析与统计结果展示，可以高效地验证科研问题和假设，极大缩短临床科研人员探索时间、降低科研成本。</w:t>
      </w:r>
    </w:p>
    <w:p w14:paraId="79FD5060">
      <w:pPr>
        <w:ind w:firstLine="480"/>
      </w:pPr>
      <w:r>
        <w:rPr>
          <w:rFonts w:hint="eastAsia" w:ascii="宋体" w:hAnsi="宋体"/>
        </w:rPr>
        <w:t>（</w:t>
      </w:r>
      <w:r>
        <w:t>6</w:t>
      </w:r>
      <w:r>
        <w:rPr>
          <w:rFonts w:hint="eastAsia" w:ascii="宋体" w:hAnsi="宋体"/>
        </w:rPr>
        <w:t>）编辑数据集：探索性分析针对数据集进行分析。可对数据集进行搜索、编辑，进行数据清洗。</w:t>
      </w:r>
    </w:p>
    <w:p w14:paraId="06015D21">
      <w:pPr>
        <w:ind w:firstLine="480"/>
      </w:pPr>
      <w:r>
        <w:rPr>
          <w:rFonts w:hint="eastAsia" w:ascii="宋体" w:hAnsi="宋体"/>
        </w:rPr>
        <w:t>（</w:t>
      </w:r>
      <w:r>
        <w:t>7</w:t>
      </w:r>
      <w:r>
        <w:rPr>
          <w:rFonts w:ascii="宋体" w:hAnsi="宋体"/>
        </w:rPr>
        <w:t>）</w:t>
      </w:r>
      <w:r>
        <w:rPr>
          <w:rFonts w:hint="eastAsia" w:ascii="宋体" w:hAnsi="宋体"/>
        </w:rPr>
        <w:t>支持基于</w:t>
      </w:r>
      <w:r>
        <w:t>SQL</w:t>
      </w:r>
      <w:r>
        <w:rPr>
          <w:rFonts w:hint="eastAsia" w:ascii="宋体" w:hAnsi="宋体"/>
        </w:rPr>
        <w:t>的可视化分析和展示。为定量分析、统计分析、缺失值探索、数据分类等基础分析提供了支持，可以用柱状图、散点图、直方图、折线图、密度图等方式展示。</w:t>
      </w:r>
    </w:p>
    <w:p w14:paraId="7D5E5DFA">
      <w:pPr>
        <w:pStyle w:val="6"/>
        <w:numPr>
          <w:ilvl w:val="2"/>
          <w:numId w:val="1"/>
        </w:numPr>
      </w:pPr>
      <w:bookmarkStart w:id="18" w:name="_Toc55729599"/>
      <w:bookmarkEnd w:id="18"/>
      <w:bookmarkStart w:id="19" w:name="_Toc19430"/>
      <w:r>
        <w:rPr>
          <w:rFonts w:hint="eastAsia" w:ascii="黑体" w:hAnsi="黑体"/>
        </w:rPr>
        <w:t>科研成果展示</w:t>
      </w:r>
      <w:bookmarkEnd w:id="19"/>
    </w:p>
    <w:p w14:paraId="2848395B">
      <w:pPr>
        <w:ind w:firstLine="480"/>
      </w:pPr>
      <w:r>
        <w:rPr>
          <w:rFonts w:hint="eastAsia" w:ascii="宋体" w:hAnsi="宋体"/>
        </w:rPr>
        <w:t>科研成果展示功能支持对科研项目、科研分析的过程和结果的展示：</w:t>
      </w:r>
    </w:p>
    <w:p w14:paraId="75CD2382">
      <w:pPr>
        <w:ind w:firstLine="480"/>
      </w:pPr>
      <w:r>
        <w:rPr>
          <w:rFonts w:hint="eastAsia" w:ascii="宋体" w:hAnsi="宋体"/>
        </w:rPr>
        <w:t>（</w:t>
      </w:r>
      <w:r>
        <w:rPr>
          <w:rFonts w:hint="eastAsia"/>
        </w:rPr>
        <w:t>1</w:t>
      </w:r>
      <w:r>
        <w:rPr>
          <w:rFonts w:hint="eastAsia" w:ascii="宋体" w:hAnsi="宋体"/>
        </w:rPr>
        <w:t>）完整记录课题内数据集的纳入和排除标准、数据处理历史等。</w:t>
      </w:r>
    </w:p>
    <w:p w14:paraId="59D82F0E">
      <w:pPr>
        <w:ind w:firstLine="480"/>
      </w:pPr>
      <w:r>
        <w:rPr>
          <w:rFonts w:hint="eastAsia" w:ascii="宋体" w:hAnsi="宋体"/>
        </w:rPr>
        <w:t>（</w:t>
      </w:r>
      <w:r>
        <w:rPr>
          <w:rFonts w:hint="eastAsia"/>
        </w:rPr>
        <w:t>2</w:t>
      </w:r>
      <w:r>
        <w:rPr>
          <w:rFonts w:hint="eastAsia" w:ascii="宋体" w:hAnsi="宋体"/>
        </w:rPr>
        <w:t>）分析结果自动根据统计算法类型分类呈现。</w:t>
      </w:r>
    </w:p>
    <w:p w14:paraId="55921D9A">
      <w:pPr>
        <w:ind w:firstLine="480"/>
      </w:pPr>
      <w:r>
        <w:rPr>
          <w:rFonts w:hint="eastAsia" w:ascii="宋体" w:hAnsi="宋体"/>
        </w:rPr>
        <w:t>（</w:t>
      </w:r>
      <w:r>
        <w:t>3</w:t>
      </w:r>
      <w:r>
        <w:rPr>
          <w:rFonts w:hint="eastAsia" w:ascii="宋体" w:hAnsi="宋体"/>
        </w:rPr>
        <w:t>）可随时回顾课题内容或对其进行修改、下载，可针对高频次课题进行置顶显示。</w:t>
      </w:r>
    </w:p>
    <w:p w14:paraId="61867DE7">
      <w:pPr>
        <w:ind w:firstLine="480"/>
      </w:pPr>
      <w:r>
        <w:rPr>
          <w:rFonts w:hint="eastAsia" w:ascii="宋体" w:hAnsi="宋体"/>
        </w:rPr>
        <w:t>（</w:t>
      </w:r>
      <w:r>
        <w:t>4</w:t>
      </w:r>
      <w:r>
        <w:rPr>
          <w:rFonts w:hint="eastAsia" w:ascii="宋体" w:hAnsi="宋体"/>
        </w:rPr>
        <w:t>）分析结果可以线上保存，多人协同进行课题设计。</w:t>
      </w:r>
    </w:p>
    <w:p w14:paraId="7F98E267">
      <w:pPr>
        <w:pStyle w:val="5"/>
        <w:numPr>
          <w:ilvl w:val="1"/>
          <w:numId w:val="1"/>
        </w:numPr>
      </w:pPr>
      <w:bookmarkStart w:id="20" w:name="_Toc40722297"/>
      <w:bookmarkEnd w:id="20"/>
      <w:bookmarkStart w:id="21" w:name="_Toc31730"/>
      <w:bookmarkEnd w:id="21"/>
      <w:bookmarkStart w:id="22" w:name="_Toc120049996"/>
      <w:bookmarkEnd w:id="22"/>
      <w:bookmarkStart w:id="23" w:name="_Toc13619"/>
      <w:bookmarkEnd w:id="23"/>
      <w:bookmarkStart w:id="24" w:name="_Toc26806"/>
      <w:r>
        <w:rPr>
          <w:rFonts w:hint="eastAsia" w:ascii="黑体" w:hAnsi="黑体"/>
        </w:rPr>
        <w:t>科研随访</w:t>
      </w:r>
      <w:bookmarkEnd w:id="24"/>
      <w:r>
        <w:rPr>
          <w:rFonts w:hint="eastAsia" w:ascii="黑体" w:hAnsi="黑体"/>
        </w:rPr>
        <w:t>系统</w:t>
      </w:r>
    </w:p>
    <w:p w14:paraId="2732814E">
      <w:pPr>
        <w:ind w:firstLine="480"/>
      </w:pPr>
      <w:r>
        <w:rPr>
          <w:rFonts w:hint="eastAsia" w:ascii="宋体" w:hAnsi="宋体"/>
        </w:rPr>
        <w:t>平台支提供科研随访管理功能，以收集患者全生命周期的数据以及相关的临床科研数据，保障科研数据的全面性和准确性。</w:t>
      </w:r>
    </w:p>
    <w:p w14:paraId="579758CA">
      <w:pPr>
        <w:ind w:firstLine="480"/>
      </w:pPr>
      <w:r>
        <w:rPr>
          <w:rFonts w:hint="eastAsia" w:ascii="宋体" w:hAnsi="宋体"/>
        </w:rPr>
        <w:t>通过随访平台，可帮助医护人员进行高效、电子化的患者临床随访、院后跟踪随访，满足患者转归跟踪、诊疗效果评价等。同时可助力各专科专病建立专病随访队列数据库，对学科临床及基础研究有重大意义，是高水平科研的根基和载体，是进一步落实高水平医院及学科建设目标和任务的重要举措。</w:t>
      </w:r>
    </w:p>
    <w:p w14:paraId="643613D9">
      <w:pPr>
        <w:ind w:firstLine="480"/>
      </w:pPr>
      <w:r>
        <w:rPr>
          <w:rFonts w:hint="eastAsia" w:ascii="宋体" w:hAnsi="宋体"/>
        </w:rPr>
        <w:t>科研随访管理包括项目管理、题库管理、问卷模版管理、患者列表等，支持科研项目随访。医生可以在平台中自行创建随访任务，并实时跟踪项目的进度。</w:t>
      </w:r>
    </w:p>
    <w:p w14:paraId="09A45D34">
      <w:pPr>
        <w:ind w:firstLine="480"/>
      </w:pPr>
      <w:r>
        <w:rPr>
          <w:rFonts w:ascii="宋体" w:hAnsi="宋体"/>
        </w:rPr>
        <w:t>随访管理的功能架构如下图所示：</w:t>
      </w:r>
    </w:p>
    <w:p w14:paraId="0198408D">
      <w:pPr>
        <w:ind w:firstLine="480"/>
      </w:pPr>
      <w:r>
        <w:drawing>
          <wp:inline distT="0" distB="0" distL="0" distR="0">
            <wp:extent cx="5274310" cy="1365885"/>
            <wp:effectExtent l="0" t="0" r="254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365885"/>
                    </a:xfrm>
                    <a:prstGeom prst="rect">
                      <a:avLst/>
                    </a:prstGeom>
                    <a:noFill/>
                    <a:ln>
                      <a:noFill/>
                    </a:ln>
                  </pic:spPr>
                </pic:pic>
              </a:graphicData>
            </a:graphic>
          </wp:inline>
        </w:drawing>
      </w:r>
      <w:r>
        <w:t xml:space="preserve"> </w:t>
      </w:r>
    </w:p>
    <w:p w14:paraId="48F11E97">
      <w:pPr>
        <w:pStyle w:val="11"/>
        <w:ind w:firstLine="420"/>
      </w:pPr>
      <w:r>
        <w:rPr>
          <w:rFonts w:ascii="宋体" w:hAnsi="宋体"/>
        </w:rPr>
        <w:t>图</w:t>
      </w:r>
      <w:r>
        <w:t>6</w:t>
      </w:r>
      <w:r>
        <w:noBreakHyphen/>
      </w:r>
      <w:r>
        <w:t>2</w:t>
      </w:r>
      <w:bookmarkStart w:id="25" w:name="_Toc1489"/>
      <w:bookmarkEnd w:id="25"/>
      <w:bookmarkStart w:id="26" w:name="_Toc13679"/>
      <w:bookmarkEnd w:id="26"/>
      <w:bookmarkStart w:id="27" w:name="_Toc20856"/>
      <w:bookmarkEnd w:id="27"/>
      <w:bookmarkStart w:id="28" w:name="_Toc8043"/>
      <w:r>
        <w:rPr>
          <w:rFonts w:hint="eastAsia" w:ascii="宋体" w:hAnsi="宋体"/>
        </w:rPr>
        <w:t>随访功能架构</w:t>
      </w:r>
      <w:bookmarkEnd w:id="28"/>
    </w:p>
    <w:p w14:paraId="652F57A1">
      <w:pPr>
        <w:pStyle w:val="6"/>
        <w:numPr>
          <w:ilvl w:val="2"/>
          <w:numId w:val="1"/>
        </w:numPr>
      </w:pPr>
      <w:bookmarkStart w:id="29" w:name="_Toc26295"/>
      <w:bookmarkEnd w:id="29"/>
      <w:r>
        <w:rPr>
          <w:rFonts w:hint="eastAsia" w:ascii="黑体" w:hAnsi="黑体"/>
        </w:rPr>
        <w:t>患者随访管理</w:t>
      </w:r>
    </w:p>
    <w:p w14:paraId="64419972">
      <w:pPr>
        <w:ind w:firstLine="480"/>
      </w:pPr>
      <w:r>
        <w:rPr>
          <w:rFonts w:hint="eastAsia" w:ascii="宋体" w:hAnsi="宋体"/>
        </w:rPr>
        <w:t>主要用于临床随访项目及患者跟踪管理。</w:t>
      </w:r>
      <w:r>
        <w:rPr>
          <w:rFonts w:ascii="宋体" w:hAnsi="宋体"/>
        </w:rPr>
        <w:t>结合随访平台，为患者配置随访的访视计划，能够自动推送随访信息包括答卷提醒、稽查信息、答卷查询等功能。</w:t>
      </w:r>
    </w:p>
    <w:p w14:paraId="43A8A213">
      <w:pPr>
        <w:ind w:firstLine="482"/>
        <w:rPr>
          <w:b/>
        </w:rPr>
      </w:pPr>
      <w:r>
        <w:rPr>
          <w:rFonts w:hint="eastAsia"/>
          <w:b/>
        </w:rPr>
        <w:t>1</w:t>
      </w:r>
      <w:bookmarkStart w:id="30" w:name="_Toc27806"/>
      <w:r>
        <w:rPr>
          <w:rFonts w:hint="eastAsia"/>
          <w:b/>
        </w:rPr>
        <w:t>.</w:t>
      </w:r>
      <w:r>
        <w:rPr>
          <w:rFonts w:hint="eastAsia" w:ascii="宋体" w:hAnsi="宋体"/>
          <w:b/>
        </w:rPr>
        <w:t>患者列表</w:t>
      </w:r>
      <w:bookmarkEnd w:id="30"/>
    </w:p>
    <w:p w14:paraId="375E8FD0">
      <w:pPr>
        <w:ind w:firstLine="480"/>
      </w:pPr>
      <w:r>
        <w:rPr>
          <w:rFonts w:ascii="宋体" w:hAnsi="宋体"/>
        </w:rPr>
        <w:t>患者列表功能包括：</w:t>
      </w:r>
    </w:p>
    <w:p w14:paraId="41C00165">
      <w:pPr>
        <w:ind w:firstLine="480"/>
      </w:pPr>
      <w:r>
        <w:rPr>
          <w:rFonts w:hint="eastAsia" w:ascii="宋体" w:hAnsi="宋体"/>
        </w:rPr>
        <w:t>（</w:t>
      </w:r>
      <w:r>
        <w:rPr>
          <w:rFonts w:hint="eastAsia"/>
        </w:rPr>
        <w:t>1</w:t>
      </w:r>
      <w:r>
        <w:rPr>
          <w:rFonts w:hint="eastAsia" w:ascii="宋体" w:hAnsi="宋体"/>
        </w:rPr>
        <w:t>）可以查看患者基本信息；</w:t>
      </w:r>
    </w:p>
    <w:p w14:paraId="7E024991">
      <w:pPr>
        <w:ind w:firstLine="480"/>
      </w:pPr>
      <w:r>
        <w:rPr>
          <w:rFonts w:hint="eastAsia" w:ascii="宋体" w:hAnsi="宋体"/>
        </w:rPr>
        <w:t>（</w:t>
      </w:r>
      <w:r>
        <w:rPr>
          <w:rFonts w:hint="eastAsia"/>
        </w:rPr>
        <w:t>2</w:t>
      </w:r>
      <w:r>
        <w:rPr>
          <w:rFonts w:hint="eastAsia" w:ascii="宋体" w:hAnsi="宋体"/>
        </w:rPr>
        <w:t>）根据证件号、姓名或手机号进行患者搜索；</w:t>
      </w:r>
    </w:p>
    <w:p w14:paraId="38CD43A0">
      <w:pPr>
        <w:ind w:firstLine="480"/>
      </w:pPr>
      <w:r>
        <w:rPr>
          <w:rFonts w:hint="eastAsia" w:ascii="宋体" w:hAnsi="宋体"/>
        </w:rPr>
        <w:t>（</w:t>
      </w:r>
      <w:r>
        <w:rPr>
          <w:rFonts w:hint="eastAsia"/>
        </w:rPr>
        <w:t>3</w:t>
      </w:r>
      <w:r>
        <w:rPr>
          <w:rFonts w:hint="eastAsia" w:ascii="宋体" w:hAnsi="宋体"/>
        </w:rPr>
        <w:t>）新增患者，导出患者；</w:t>
      </w:r>
    </w:p>
    <w:p w14:paraId="35A82605">
      <w:pPr>
        <w:ind w:firstLine="480"/>
      </w:pPr>
      <w:r>
        <w:rPr>
          <w:rFonts w:hint="eastAsia" w:ascii="宋体" w:hAnsi="宋体"/>
        </w:rPr>
        <w:t>（</w:t>
      </w:r>
      <w:r>
        <w:rPr>
          <w:rFonts w:hint="eastAsia"/>
        </w:rPr>
        <w:t>4</w:t>
      </w:r>
      <w:r>
        <w:rPr>
          <w:rFonts w:hint="eastAsia" w:ascii="宋体" w:hAnsi="宋体"/>
        </w:rPr>
        <w:t>）查看患者的全景病历。全景病历支持分为全景首页、访视、门诊信息、住院、诊断、肺功能检查、用药、检验、检查、治疗时间轴等；</w:t>
      </w:r>
    </w:p>
    <w:p w14:paraId="0EC75FF1">
      <w:pPr>
        <w:ind w:firstLine="480"/>
      </w:pPr>
      <w:r>
        <w:rPr>
          <w:rFonts w:hint="eastAsia" w:ascii="宋体" w:hAnsi="宋体"/>
        </w:rPr>
        <w:t>（</w:t>
      </w:r>
      <w:r>
        <w:rPr>
          <w:rFonts w:hint="eastAsia"/>
        </w:rPr>
        <w:t>5</w:t>
      </w:r>
      <w:r>
        <w:rPr>
          <w:rFonts w:hint="eastAsia" w:ascii="宋体" w:hAnsi="宋体"/>
        </w:rPr>
        <w:t>）查看患者门诊住院的主要诊断和相关费用数据。</w:t>
      </w:r>
    </w:p>
    <w:p w14:paraId="11B85707">
      <w:pPr>
        <w:ind w:firstLine="482"/>
        <w:rPr>
          <w:b/>
        </w:rPr>
      </w:pPr>
      <w:r>
        <w:rPr>
          <w:rFonts w:hint="eastAsia"/>
          <w:b/>
        </w:rPr>
        <w:t>2.</w:t>
      </w:r>
      <w:r>
        <w:rPr>
          <w:rFonts w:hint="eastAsia" w:ascii="宋体" w:hAnsi="宋体"/>
          <w:b/>
        </w:rPr>
        <w:t>临床访视</w:t>
      </w:r>
      <w:r>
        <w:rPr>
          <w:rFonts w:hint="eastAsia"/>
          <w:b/>
        </w:rPr>
        <w:tab/>
      </w:r>
    </w:p>
    <w:p w14:paraId="67EF5D0A">
      <w:pPr>
        <w:ind w:firstLine="480"/>
      </w:pPr>
      <w:r>
        <w:rPr>
          <w:rFonts w:hint="eastAsia" w:ascii="宋体" w:hAnsi="宋体"/>
        </w:rPr>
        <w:t>临床医生对曾就诊过的患者进行访视，记录访视情况。可新增临床访视计划，设置参与医生角色，对患者进行临床访视。</w:t>
      </w:r>
    </w:p>
    <w:p w14:paraId="64D13CFF">
      <w:pPr>
        <w:ind w:firstLine="480"/>
      </w:pPr>
      <w:r>
        <w:rPr>
          <w:rFonts w:hint="eastAsia" w:ascii="宋体" w:hAnsi="宋体"/>
        </w:rPr>
        <w:t>（</w:t>
      </w:r>
      <w:r>
        <w:rPr>
          <w:rFonts w:hint="eastAsia"/>
        </w:rPr>
        <w:t>1</w:t>
      </w:r>
      <w:r>
        <w:rPr>
          <w:rFonts w:hint="eastAsia" w:ascii="宋体" w:hAnsi="宋体"/>
        </w:rPr>
        <w:t>）自定义</w:t>
      </w:r>
      <w:r>
        <w:rPr>
          <w:rFonts w:hint="eastAsia"/>
        </w:rPr>
        <w:t>CRF</w:t>
      </w:r>
      <w:r>
        <w:rPr>
          <w:rFonts w:hint="eastAsia" w:ascii="宋体" w:hAnsi="宋体"/>
        </w:rPr>
        <w:t>（病例报告表）：设置多种题型的题目，各题目智能校验规则、题目间的逻辑关系等；</w:t>
      </w:r>
    </w:p>
    <w:p w14:paraId="4A1DDFD9">
      <w:pPr>
        <w:ind w:firstLine="480"/>
      </w:pPr>
      <w:r>
        <w:rPr>
          <w:rFonts w:hint="eastAsia" w:ascii="宋体" w:hAnsi="宋体"/>
        </w:rPr>
        <w:t>（</w:t>
      </w:r>
      <w:r>
        <w:rPr>
          <w:rFonts w:hint="eastAsia"/>
        </w:rPr>
        <w:t>2</w:t>
      </w:r>
      <w:r>
        <w:rPr>
          <w:rFonts w:hint="eastAsia" w:ascii="宋体" w:hAnsi="宋体"/>
        </w:rPr>
        <w:t>）灵活配置临床访视计划内容，包括访视周期、窗口期、</w:t>
      </w:r>
      <w:r>
        <w:rPr>
          <w:rFonts w:hint="eastAsia"/>
        </w:rPr>
        <w:t>CRF</w:t>
      </w:r>
      <w:r>
        <w:rPr>
          <w:rFonts w:hint="eastAsia" w:ascii="宋体" w:hAnsi="宋体"/>
        </w:rPr>
        <w:t>等；</w:t>
      </w:r>
    </w:p>
    <w:p w14:paraId="7721602B">
      <w:pPr>
        <w:ind w:firstLine="480"/>
      </w:pPr>
      <w:r>
        <w:rPr>
          <w:rFonts w:hint="eastAsia" w:ascii="宋体" w:hAnsi="宋体"/>
        </w:rPr>
        <w:t>（</w:t>
      </w:r>
      <w:r>
        <w:rPr>
          <w:rFonts w:hint="eastAsia"/>
        </w:rPr>
        <w:t>3</w:t>
      </w:r>
      <w:r>
        <w:rPr>
          <w:rFonts w:hint="eastAsia" w:ascii="宋体" w:hAnsi="宋体"/>
        </w:rPr>
        <w:t>）记录访视</w:t>
      </w:r>
      <w:r>
        <w:rPr>
          <w:rFonts w:hint="eastAsia"/>
        </w:rPr>
        <w:t>CRF</w:t>
      </w:r>
      <w:r>
        <w:rPr>
          <w:rFonts w:hint="eastAsia" w:ascii="宋体" w:hAnsi="宋体"/>
        </w:rPr>
        <w:t>时，可同步浏览患者在</w:t>
      </w:r>
      <w:r>
        <w:rPr>
          <w:rFonts w:hint="eastAsia"/>
        </w:rPr>
        <w:t>HIS</w:t>
      </w:r>
      <w:r>
        <w:rPr>
          <w:rFonts w:hint="eastAsia" w:ascii="宋体" w:hAnsi="宋体"/>
        </w:rPr>
        <w:t>、</w:t>
      </w:r>
      <w:r>
        <w:rPr>
          <w:rFonts w:hint="eastAsia"/>
        </w:rPr>
        <w:t>EMR</w:t>
      </w:r>
      <w:r>
        <w:rPr>
          <w:rFonts w:hint="eastAsia" w:ascii="宋体" w:hAnsi="宋体"/>
        </w:rPr>
        <w:t>等系统中的临床记录，提高医生访视效率及质量；</w:t>
      </w:r>
    </w:p>
    <w:p w14:paraId="567357BE">
      <w:pPr>
        <w:ind w:firstLine="480"/>
      </w:pPr>
      <w:r>
        <w:rPr>
          <w:rFonts w:hint="eastAsia" w:ascii="宋体" w:hAnsi="宋体"/>
        </w:rPr>
        <w:t>（</w:t>
      </w:r>
      <w:r>
        <w:rPr>
          <w:rFonts w:hint="eastAsia"/>
        </w:rPr>
        <w:t>4</w:t>
      </w:r>
      <w:r>
        <w:rPr>
          <w:rFonts w:hint="eastAsia" w:ascii="宋体" w:hAnsi="宋体"/>
        </w:rPr>
        <w:t>）端与患者移动端实时互通，患者可在线预填写</w:t>
      </w:r>
      <w:r>
        <w:rPr>
          <w:rFonts w:hint="eastAsia"/>
        </w:rPr>
        <w:t>CRF</w:t>
      </w:r>
      <w:r>
        <w:rPr>
          <w:rFonts w:hint="eastAsia" w:ascii="宋体" w:hAnsi="宋体"/>
        </w:rPr>
        <w:t>；</w:t>
      </w:r>
    </w:p>
    <w:p w14:paraId="21F9F342">
      <w:pPr>
        <w:ind w:firstLine="480"/>
      </w:pPr>
      <w:r>
        <w:rPr>
          <w:rFonts w:hint="eastAsia" w:ascii="宋体" w:hAnsi="宋体"/>
        </w:rPr>
        <w:t>（</w:t>
      </w:r>
      <w:r>
        <w:rPr>
          <w:rFonts w:hint="eastAsia"/>
        </w:rPr>
        <w:t>5</w:t>
      </w:r>
      <w:r>
        <w:rPr>
          <w:rFonts w:hint="eastAsia" w:ascii="宋体" w:hAnsi="宋体"/>
        </w:rPr>
        <w:t>）智能校验，自动检测录入不规范的内容，提高录入</w:t>
      </w:r>
      <w:r>
        <w:rPr>
          <w:rFonts w:hint="eastAsia"/>
        </w:rPr>
        <w:t>CRF</w:t>
      </w:r>
      <w:r>
        <w:rPr>
          <w:rFonts w:hint="eastAsia" w:ascii="宋体" w:hAnsi="宋体"/>
        </w:rPr>
        <w:t>的规范性及准确性；</w:t>
      </w:r>
    </w:p>
    <w:p w14:paraId="0CF5FFA6">
      <w:pPr>
        <w:ind w:firstLine="480"/>
      </w:pPr>
      <w:r>
        <w:rPr>
          <w:rFonts w:hint="eastAsia" w:ascii="宋体" w:hAnsi="宋体"/>
        </w:rPr>
        <w:t>（</w:t>
      </w:r>
      <w:r>
        <w:rPr>
          <w:rFonts w:hint="eastAsia"/>
        </w:rPr>
        <w:t>6</w:t>
      </w:r>
      <w:r>
        <w:rPr>
          <w:rFonts w:hint="eastAsia" w:ascii="宋体" w:hAnsi="宋体"/>
        </w:rPr>
        <w:t>）提供访视日历，帮助医生做好工作安排；</w:t>
      </w:r>
    </w:p>
    <w:p w14:paraId="545D4085">
      <w:pPr>
        <w:ind w:firstLine="480"/>
      </w:pPr>
      <w:r>
        <w:rPr>
          <w:rFonts w:hint="eastAsia" w:ascii="宋体" w:hAnsi="宋体"/>
        </w:rPr>
        <w:t>（</w:t>
      </w:r>
      <w:r>
        <w:t>7</w:t>
      </w:r>
      <w:r>
        <w:rPr>
          <w:rFonts w:ascii="宋体" w:hAnsi="宋体"/>
        </w:rPr>
        <w:t>）</w:t>
      </w:r>
      <w:r>
        <w:rPr>
          <w:rFonts w:hint="eastAsia" w:ascii="宋体" w:hAnsi="宋体"/>
        </w:rPr>
        <w:t>临床访视质控：可对新建项目及录入员提交的</w:t>
      </w:r>
      <w:r>
        <w:rPr>
          <w:rFonts w:hint="eastAsia"/>
        </w:rPr>
        <w:t>CRF</w:t>
      </w:r>
      <w:r>
        <w:rPr>
          <w:rFonts w:hint="eastAsia" w:ascii="宋体" w:hAnsi="宋体"/>
        </w:rPr>
        <w:t>答卷进行稽查，根据实际情况选择通过稽查或要求录入员核查修改指定答卷内容。</w:t>
      </w:r>
    </w:p>
    <w:p w14:paraId="18811785">
      <w:pPr>
        <w:ind w:firstLine="482"/>
        <w:rPr>
          <w:b/>
        </w:rPr>
      </w:pPr>
      <w:r>
        <w:rPr>
          <w:rFonts w:hint="eastAsia"/>
          <w:b/>
        </w:rPr>
        <w:t>3.</w:t>
      </w:r>
      <w:r>
        <w:rPr>
          <w:rFonts w:hint="eastAsia" w:ascii="宋体" w:hAnsi="宋体"/>
          <w:b/>
        </w:rPr>
        <w:t>即时访视：</w:t>
      </w:r>
    </w:p>
    <w:p w14:paraId="2B6FFDB1">
      <w:pPr>
        <w:ind w:firstLine="480"/>
      </w:pPr>
      <w:r>
        <w:rPr>
          <w:rFonts w:hint="eastAsia" w:ascii="宋体" w:hAnsi="宋体"/>
        </w:rPr>
        <w:t>支持对单个患者发起访视，自行调用访视所需</w:t>
      </w:r>
      <w:r>
        <w:rPr>
          <w:rFonts w:hint="eastAsia"/>
        </w:rPr>
        <w:t>CRF</w:t>
      </w:r>
      <w:r>
        <w:rPr>
          <w:rFonts w:hint="eastAsia" w:ascii="宋体" w:hAnsi="宋体"/>
        </w:rPr>
        <w:t>，方便医生在临床工作中随时收集患者随访数据。</w:t>
      </w:r>
    </w:p>
    <w:p w14:paraId="026447DF">
      <w:pPr>
        <w:pStyle w:val="6"/>
        <w:numPr>
          <w:ilvl w:val="2"/>
          <w:numId w:val="1"/>
        </w:numPr>
      </w:pPr>
      <w:r>
        <w:rPr>
          <w:rFonts w:hint="eastAsia" w:ascii="黑体" w:hAnsi="黑体"/>
        </w:rPr>
        <w:t>研究分组</w:t>
      </w:r>
    </w:p>
    <w:p w14:paraId="5C25DDF2">
      <w:pPr>
        <w:ind w:firstLine="480"/>
      </w:pPr>
      <w:r>
        <w:rPr>
          <w:rFonts w:ascii="宋体" w:hAnsi="宋体"/>
        </w:rPr>
        <w:t>研究分组功能支持分组管理等功能。</w:t>
      </w:r>
    </w:p>
    <w:p w14:paraId="33C08600">
      <w:pPr>
        <w:ind w:firstLine="480"/>
      </w:pPr>
      <w:r>
        <w:rPr>
          <w:rFonts w:hint="eastAsia" w:ascii="宋体" w:hAnsi="宋体"/>
        </w:rPr>
        <w:t>（</w:t>
      </w:r>
      <w:r>
        <w:rPr>
          <w:rFonts w:hint="eastAsia"/>
        </w:rPr>
        <w:t>1</w:t>
      </w:r>
      <w:r>
        <w:rPr>
          <w:rFonts w:hint="eastAsia" w:ascii="宋体" w:hAnsi="宋体"/>
        </w:rPr>
        <w:t>）无筛选期时，支持添加研究对象到分组。研究对象扫二维码加入。</w:t>
      </w:r>
    </w:p>
    <w:p w14:paraId="7BE18CDB">
      <w:pPr>
        <w:ind w:firstLine="480"/>
      </w:pPr>
      <w:r>
        <w:rPr>
          <w:rFonts w:hint="eastAsia" w:ascii="宋体" w:hAnsi="宋体"/>
        </w:rPr>
        <w:t>（</w:t>
      </w:r>
      <w:r>
        <w:rPr>
          <w:rFonts w:hint="eastAsia"/>
        </w:rPr>
        <w:t>2</w:t>
      </w:r>
      <w:r>
        <w:rPr>
          <w:rFonts w:hint="eastAsia" w:ascii="宋体" w:hAnsi="宋体"/>
        </w:rPr>
        <w:t>）支持基线及随访的流程配置：访视频次（不定期</w:t>
      </w:r>
      <w:r>
        <w:rPr>
          <w:rFonts w:hint="eastAsia"/>
        </w:rPr>
        <w:t>/</w:t>
      </w:r>
      <w:r>
        <w:rPr>
          <w:rFonts w:hint="eastAsia" w:ascii="宋体" w:hAnsi="宋体"/>
        </w:rPr>
        <w:t>定期）、访视次数、访视窗口、访视问卷，开始规则设置。</w:t>
      </w:r>
    </w:p>
    <w:p w14:paraId="16E5AC1E">
      <w:pPr>
        <w:ind w:firstLine="480"/>
      </w:pPr>
      <w:r>
        <w:rPr>
          <w:rFonts w:hint="eastAsia" w:ascii="宋体" w:hAnsi="宋体"/>
        </w:rPr>
        <w:t>（</w:t>
      </w:r>
      <w:r>
        <w:rPr>
          <w:rFonts w:hint="eastAsia"/>
        </w:rPr>
        <w:t>3</w:t>
      </w:r>
      <w:r>
        <w:rPr>
          <w:rFonts w:hint="eastAsia" w:ascii="宋体" w:hAnsi="宋体"/>
        </w:rPr>
        <w:t>）支持不定期访视计划：根据实际情况制定访视节点。</w:t>
      </w:r>
    </w:p>
    <w:p w14:paraId="0408A670">
      <w:pPr>
        <w:ind w:firstLine="480"/>
      </w:pPr>
      <w:r>
        <w:rPr>
          <w:rFonts w:hint="eastAsia" w:ascii="宋体" w:hAnsi="宋体"/>
        </w:rPr>
        <w:t>（</w:t>
      </w:r>
      <w:r>
        <w:rPr>
          <w:rFonts w:hint="eastAsia"/>
        </w:rPr>
        <w:t>4</w:t>
      </w:r>
      <w:r>
        <w:rPr>
          <w:rFonts w:hint="eastAsia" w:ascii="宋体" w:hAnsi="宋体"/>
        </w:rPr>
        <w:t>）支持定期访视计划：预先计划周期性访视节点。</w:t>
      </w:r>
    </w:p>
    <w:p w14:paraId="5AE5B841">
      <w:pPr>
        <w:ind w:firstLine="480"/>
      </w:pPr>
      <w:r>
        <w:rPr>
          <w:rFonts w:hint="eastAsia" w:ascii="宋体" w:hAnsi="宋体"/>
        </w:rPr>
        <w:t>（</w:t>
      </w:r>
      <w:r>
        <w:rPr>
          <w:rFonts w:hint="eastAsia"/>
        </w:rPr>
        <w:t>5</w:t>
      </w:r>
      <w:r>
        <w:rPr>
          <w:rFonts w:hint="eastAsia" w:ascii="宋体" w:hAnsi="宋体"/>
        </w:rPr>
        <w:t>）支持剔除患者功能。</w:t>
      </w:r>
    </w:p>
    <w:p w14:paraId="39DA7DD7">
      <w:pPr>
        <w:pStyle w:val="6"/>
        <w:numPr>
          <w:ilvl w:val="2"/>
          <w:numId w:val="1"/>
        </w:numPr>
      </w:pPr>
      <w:r>
        <w:rPr>
          <w:rFonts w:hint="eastAsia" w:ascii="黑体" w:hAnsi="黑体"/>
        </w:rPr>
        <w:t>随访问卷管理</w:t>
      </w:r>
    </w:p>
    <w:p w14:paraId="0E1A6DFC">
      <w:pPr>
        <w:ind w:firstLine="480"/>
      </w:pPr>
      <w:r>
        <w:rPr>
          <w:rFonts w:ascii="宋体" w:hAnsi="宋体"/>
        </w:rPr>
        <w:t>支持患者随访后的问卷管理功能。</w:t>
      </w:r>
    </w:p>
    <w:p w14:paraId="26FA1DF6">
      <w:pPr>
        <w:ind w:firstLine="480"/>
      </w:pPr>
      <w:r>
        <w:rPr>
          <w:rFonts w:hint="eastAsia"/>
        </w:rPr>
        <w:t>1.</w:t>
      </w:r>
      <w:r>
        <w:rPr>
          <w:rFonts w:hint="eastAsia" w:ascii="宋体" w:hAnsi="宋体"/>
        </w:rPr>
        <w:t>问卷稽查</w:t>
      </w:r>
    </w:p>
    <w:p w14:paraId="645C2FCC">
      <w:pPr>
        <w:ind w:firstLine="480"/>
      </w:pPr>
      <w:r>
        <w:rPr>
          <w:rFonts w:hint="eastAsia" w:ascii="宋体" w:hAnsi="宋体"/>
        </w:rPr>
        <w:t>（</w:t>
      </w:r>
      <w:r>
        <w:rPr>
          <w:rFonts w:hint="eastAsia"/>
        </w:rPr>
        <w:t>1</w:t>
      </w:r>
      <w:r>
        <w:rPr>
          <w:rFonts w:hint="eastAsia" w:ascii="宋体" w:hAnsi="宋体"/>
        </w:rPr>
        <w:t>）录入员提交</w:t>
      </w:r>
      <w:r>
        <w:rPr>
          <w:rFonts w:hint="eastAsia"/>
        </w:rPr>
        <w:t>CRF</w:t>
      </w:r>
      <w:r>
        <w:rPr>
          <w:rFonts w:hint="eastAsia" w:ascii="宋体" w:hAnsi="宋体"/>
        </w:rPr>
        <w:t>答卷后，稽查员可对其</w:t>
      </w:r>
      <w:r>
        <w:rPr>
          <w:rFonts w:hint="eastAsia"/>
        </w:rPr>
        <w:t>CRF</w:t>
      </w:r>
      <w:r>
        <w:rPr>
          <w:rFonts w:hint="eastAsia" w:ascii="宋体" w:hAnsi="宋体"/>
        </w:rPr>
        <w:t>答卷进行质疑；</w:t>
      </w:r>
    </w:p>
    <w:p w14:paraId="3FA27F40">
      <w:pPr>
        <w:ind w:firstLine="480"/>
      </w:pPr>
      <w:r>
        <w:rPr>
          <w:rFonts w:hint="eastAsia" w:ascii="宋体" w:hAnsi="宋体"/>
        </w:rPr>
        <w:t>（</w:t>
      </w:r>
      <w:r>
        <w:rPr>
          <w:rFonts w:hint="eastAsia"/>
        </w:rPr>
        <w:t>2</w:t>
      </w:r>
      <w:r>
        <w:rPr>
          <w:rFonts w:hint="eastAsia" w:ascii="宋体" w:hAnsi="宋体"/>
        </w:rPr>
        <w:t>）录入员正确修订后即可完成稽查。</w:t>
      </w:r>
    </w:p>
    <w:p w14:paraId="57F8816E">
      <w:pPr>
        <w:ind w:firstLine="480"/>
      </w:pPr>
      <w:r>
        <w:rPr>
          <w:rFonts w:hint="eastAsia"/>
        </w:rPr>
        <w:t>2.</w:t>
      </w:r>
      <w:r>
        <w:rPr>
          <w:rFonts w:hint="eastAsia" w:ascii="宋体" w:hAnsi="宋体"/>
        </w:rPr>
        <w:t>导出访视数据</w:t>
      </w:r>
    </w:p>
    <w:p w14:paraId="738A483A">
      <w:pPr>
        <w:ind w:firstLine="480"/>
      </w:pPr>
      <w:r>
        <w:rPr>
          <w:rFonts w:hint="eastAsia" w:ascii="宋体" w:hAnsi="宋体"/>
        </w:rPr>
        <w:t>（</w:t>
      </w:r>
      <w:r>
        <w:rPr>
          <w:rFonts w:hint="eastAsia"/>
        </w:rPr>
        <w:t>1</w:t>
      </w:r>
      <w:r>
        <w:rPr>
          <w:rFonts w:hint="eastAsia" w:ascii="宋体" w:hAnsi="宋体"/>
        </w:rPr>
        <w:t>）访视数据的导出，包括患者信息、录入员、稽查员、</w:t>
      </w:r>
      <w:r>
        <w:rPr>
          <w:rFonts w:hint="eastAsia"/>
        </w:rPr>
        <w:t>CRF</w:t>
      </w:r>
      <w:r>
        <w:rPr>
          <w:rFonts w:hint="eastAsia" w:ascii="宋体" w:hAnsi="宋体"/>
        </w:rPr>
        <w:t>问卷答案、访视记录信息。</w:t>
      </w:r>
    </w:p>
    <w:p w14:paraId="1B01CF29">
      <w:pPr>
        <w:ind w:firstLine="480"/>
      </w:pPr>
      <w:r>
        <w:rPr>
          <w:rFonts w:hint="eastAsia" w:ascii="宋体" w:hAnsi="宋体"/>
        </w:rPr>
        <w:t>（</w:t>
      </w:r>
      <w:r>
        <w:rPr>
          <w:rFonts w:hint="eastAsia"/>
        </w:rPr>
        <w:t>2</w:t>
      </w:r>
      <w:r>
        <w:rPr>
          <w:rFonts w:hint="eastAsia" w:ascii="宋体" w:hAnsi="宋体"/>
        </w:rPr>
        <w:t>）支持导出可用于其他分析工具的数据集格式，方便研究人员作分析研究。</w:t>
      </w:r>
    </w:p>
    <w:p w14:paraId="2F751590">
      <w:pPr>
        <w:ind w:firstLine="480"/>
      </w:pPr>
      <w:r>
        <w:rPr>
          <w:rFonts w:hint="eastAsia"/>
        </w:rPr>
        <w:t>3.</w:t>
      </w:r>
      <w:r>
        <w:rPr>
          <w:rFonts w:hint="eastAsia" w:ascii="宋体" w:hAnsi="宋体"/>
        </w:rPr>
        <w:t>剔除记录</w:t>
      </w:r>
    </w:p>
    <w:p w14:paraId="39C8FB99">
      <w:pPr>
        <w:ind w:firstLine="480"/>
      </w:pPr>
      <w:r>
        <w:rPr>
          <w:rFonts w:hint="eastAsia" w:ascii="宋体" w:hAnsi="宋体"/>
        </w:rPr>
        <w:t>支持剔除患者随访记录。可查看已剔除患者记录。包括：筛选编号、入组编号、中心名称、科室名称、研究对象、手机号码、项目分组、剔除方式、剔除原因、剔除日期等。</w:t>
      </w:r>
    </w:p>
    <w:p w14:paraId="6E68DE97">
      <w:pPr>
        <w:ind w:firstLine="480"/>
      </w:pPr>
      <w:r>
        <w:rPr>
          <w:rFonts w:hint="eastAsia"/>
        </w:rPr>
        <w:t>4.</w:t>
      </w:r>
      <w:r>
        <w:rPr>
          <w:rFonts w:hint="eastAsia" w:ascii="宋体" w:hAnsi="宋体"/>
        </w:rPr>
        <w:t>研究对象详情</w:t>
      </w:r>
    </w:p>
    <w:p w14:paraId="48304808">
      <w:pPr>
        <w:ind w:firstLine="480"/>
      </w:pPr>
      <w:r>
        <w:rPr>
          <w:rFonts w:hint="eastAsia" w:ascii="宋体" w:hAnsi="宋体"/>
        </w:rPr>
        <w:t>（</w:t>
      </w:r>
      <w:r>
        <w:rPr>
          <w:rFonts w:hint="eastAsia"/>
        </w:rPr>
        <w:t>1</w:t>
      </w:r>
      <w:r>
        <w:rPr>
          <w:rFonts w:hint="eastAsia" w:ascii="宋体" w:hAnsi="宋体"/>
        </w:rPr>
        <w:t>）可查看研究对象信息、访视详情、知情同意书、不良事件。</w:t>
      </w:r>
    </w:p>
    <w:p w14:paraId="7F483A70">
      <w:pPr>
        <w:ind w:firstLine="480"/>
      </w:pPr>
      <w:r>
        <w:rPr>
          <w:rFonts w:hint="eastAsia" w:ascii="宋体" w:hAnsi="宋体"/>
        </w:rPr>
        <w:t>（</w:t>
      </w:r>
      <w:r>
        <w:rPr>
          <w:rFonts w:hint="eastAsia"/>
        </w:rPr>
        <w:t>2</w:t>
      </w:r>
      <w:r>
        <w:rPr>
          <w:rFonts w:hint="eastAsia" w:ascii="宋体" w:hAnsi="宋体"/>
        </w:rPr>
        <w:t>）支持在访视详情列表中筛选期可查看、录入、编辑、提交、稽查、修订、确认；</w:t>
      </w:r>
    </w:p>
    <w:p w14:paraId="10F6CB3C">
      <w:pPr>
        <w:ind w:firstLine="480"/>
      </w:pPr>
      <w:r>
        <w:rPr>
          <w:rFonts w:hint="eastAsia" w:ascii="宋体" w:hAnsi="宋体"/>
        </w:rPr>
        <w:t>（</w:t>
      </w:r>
      <w:r>
        <w:rPr>
          <w:rFonts w:hint="eastAsia"/>
        </w:rPr>
        <w:t>3</w:t>
      </w:r>
      <w:r>
        <w:rPr>
          <w:rFonts w:hint="eastAsia" w:ascii="宋体" w:hAnsi="宋体"/>
        </w:rPr>
        <w:t>）支持研究分组可查看、计划、录入、编辑、提交、稽查、修订、确认、标记为失访、补访。</w:t>
      </w:r>
    </w:p>
    <w:p w14:paraId="66DF69AD">
      <w:pPr>
        <w:ind w:firstLine="480"/>
      </w:pPr>
      <w:r>
        <w:rPr>
          <w:rFonts w:hint="eastAsia"/>
        </w:rPr>
        <w:t>5.</w:t>
      </w:r>
      <w:r>
        <w:rPr>
          <w:rFonts w:hint="eastAsia" w:ascii="宋体" w:hAnsi="宋体"/>
        </w:rPr>
        <w:t>终止访视</w:t>
      </w:r>
    </w:p>
    <w:p w14:paraId="23E60A7C">
      <w:pPr>
        <w:ind w:firstLine="480"/>
      </w:pPr>
      <w:r>
        <w:rPr>
          <w:rFonts w:hint="eastAsia" w:ascii="宋体" w:hAnsi="宋体"/>
        </w:rPr>
        <w:t>（</w:t>
      </w:r>
      <w:r>
        <w:rPr>
          <w:rFonts w:hint="eastAsia"/>
        </w:rPr>
        <w:t>1</w:t>
      </w:r>
      <w:r>
        <w:rPr>
          <w:rFonts w:hint="eastAsia" w:ascii="宋体" w:hAnsi="宋体"/>
        </w:rPr>
        <w:t>）可根据实际情况对研究对象进行终止访视操作。需填写终止原因，进行终止确认；</w:t>
      </w:r>
    </w:p>
    <w:p w14:paraId="4B2CFB75">
      <w:pPr>
        <w:ind w:firstLine="480"/>
      </w:pPr>
      <w:r>
        <w:rPr>
          <w:rFonts w:hint="eastAsia" w:ascii="宋体" w:hAnsi="宋体"/>
        </w:rPr>
        <w:t>（</w:t>
      </w:r>
      <w:r>
        <w:t>2</w:t>
      </w:r>
      <w:r>
        <w:rPr>
          <w:rFonts w:ascii="宋体" w:hAnsi="宋体"/>
        </w:rPr>
        <w:t>）</w:t>
      </w:r>
      <w:r>
        <w:rPr>
          <w:rFonts w:hint="eastAsia" w:ascii="宋体" w:hAnsi="宋体"/>
        </w:rPr>
        <w:t>终止后将无法撤销，研究对象状态会呈现已终止。</w:t>
      </w:r>
    </w:p>
    <w:p w14:paraId="17B78B20">
      <w:pPr>
        <w:ind w:firstLine="480"/>
      </w:pPr>
      <w:r>
        <w:rPr>
          <w:rFonts w:hint="eastAsia"/>
        </w:rPr>
        <w:t>6.</w:t>
      </w:r>
      <w:r>
        <w:rPr>
          <w:rFonts w:hint="eastAsia" w:ascii="宋体" w:hAnsi="宋体"/>
        </w:rPr>
        <w:t>智能辅助</w:t>
      </w:r>
    </w:p>
    <w:p w14:paraId="7761195F">
      <w:pPr>
        <w:ind w:firstLine="480"/>
      </w:pPr>
      <w:r>
        <w:rPr>
          <w:rFonts w:hint="eastAsia" w:ascii="宋体" w:hAnsi="宋体"/>
        </w:rPr>
        <w:t>（</w:t>
      </w:r>
      <w:r>
        <w:rPr>
          <w:rFonts w:hint="eastAsia"/>
        </w:rPr>
        <w:t>1</w:t>
      </w:r>
      <w:r>
        <w:rPr>
          <w:rFonts w:hint="eastAsia" w:ascii="宋体" w:hAnsi="宋体"/>
        </w:rPr>
        <w:t>）导出可用于其他分析工具的数据集格式，方便研究人员作分析研究；</w:t>
      </w:r>
    </w:p>
    <w:p w14:paraId="63174E0A">
      <w:pPr>
        <w:ind w:firstLine="480"/>
      </w:pPr>
      <w:r>
        <w:rPr>
          <w:rFonts w:hint="eastAsia" w:ascii="宋体" w:hAnsi="宋体"/>
        </w:rPr>
        <w:t>（</w:t>
      </w:r>
      <w:r>
        <w:rPr>
          <w:rFonts w:hint="eastAsia"/>
        </w:rPr>
        <w:t>2</w:t>
      </w:r>
      <w:r>
        <w:rPr>
          <w:rFonts w:hint="eastAsia" w:ascii="宋体" w:hAnsi="宋体"/>
        </w:rPr>
        <w:t>）受试者可在移动端填写问卷，提高研究者的数据录入效率；</w:t>
      </w:r>
    </w:p>
    <w:p w14:paraId="1019D1A4">
      <w:pPr>
        <w:ind w:firstLine="480"/>
      </w:pPr>
      <w:r>
        <w:rPr>
          <w:rFonts w:hint="eastAsia" w:ascii="宋体" w:hAnsi="宋体"/>
        </w:rPr>
        <w:t>（</w:t>
      </w:r>
      <w:r>
        <w:rPr>
          <w:rFonts w:hint="eastAsia"/>
        </w:rPr>
        <w:t>3</w:t>
      </w:r>
      <w:r>
        <w:rPr>
          <w:rFonts w:hint="eastAsia" w:ascii="宋体" w:hAnsi="宋体"/>
        </w:rPr>
        <w:t>）对</w:t>
      </w:r>
      <w:r>
        <w:rPr>
          <w:rFonts w:hint="eastAsia"/>
        </w:rPr>
        <w:t>CRF</w:t>
      </w:r>
      <w:r>
        <w:rPr>
          <w:rFonts w:hint="eastAsia" w:ascii="宋体" w:hAnsi="宋体"/>
        </w:rPr>
        <w:t>题目与临床数据进行智能匹配，助力研究者准确、快速填写</w:t>
      </w:r>
      <w:r>
        <w:rPr>
          <w:rFonts w:hint="eastAsia"/>
        </w:rPr>
        <w:t>CRF</w:t>
      </w:r>
      <w:r>
        <w:rPr>
          <w:rFonts w:hint="eastAsia" w:ascii="宋体" w:hAnsi="宋体"/>
        </w:rPr>
        <w:t>；</w:t>
      </w:r>
    </w:p>
    <w:p w14:paraId="498C4BA8">
      <w:pPr>
        <w:ind w:firstLine="480"/>
      </w:pPr>
      <w:r>
        <w:rPr>
          <w:rFonts w:hint="eastAsia" w:ascii="宋体" w:hAnsi="宋体"/>
        </w:rPr>
        <w:t>（</w:t>
      </w:r>
      <w:r>
        <w:rPr>
          <w:rFonts w:hint="eastAsia"/>
        </w:rPr>
        <w:t>4</w:t>
      </w:r>
      <w:r>
        <w:rPr>
          <w:rFonts w:hint="eastAsia" w:ascii="宋体" w:hAnsi="宋体"/>
        </w:rPr>
        <w:t>）具有快捷填写检验检查数据的功能。</w:t>
      </w:r>
      <w:bookmarkStart w:id="31" w:name="_Toc40722300"/>
      <w:bookmarkEnd w:id="31"/>
    </w:p>
    <w:p w14:paraId="263F4606">
      <w:pPr>
        <w:pStyle w:val="6"/>
        <w:numPr>
          <w:ilvl w:val="2"/>
          <w:numId w:val="1"/>
        </w:numPr>
      </w:pPr>
      <w:r>
        <w:rPr>
          <w:rFonts w:hint="eastAsia" w:ascii="黑体" w:hAnsi="黑体"/>
        </w:rPr>
        <w:t>智能辅助预填</w:t>
      </w:r>
    </w:p>
    <w:p w14:paraId="646E0D6C">
      <w:pPr>
        <w:ind w:firstLine="480"/>
      </w:pPr>
      <w:r>
        <w:rPr>
          <w:rFonts w:ascii="宋体" w:hAnsi="宋体"/>
        </w:rPr>
        <w:t>系统提供智能辅助预填功能：</w:t>
      </w:r>
    </w:p>
    <w:p w14:paraId="6D05DFBE">
      <w:pPr>
        <w:ind w:firstLine="480"/>
      </w:pPr>
      <w:r>
        <w:rPr>
          <w:rFonts w:hint="eastAsia" w:ascii="宋体" w:hAnsi="宋体"/>
        </w:rPr>
        <w:t>（</w:t>
      </w:r>
      <w:r>
        <w:t>1</w:t>
      </w:r>
      <w:r>
        <w:rPr>
          <w:rFonts w:ascii="宋体" w:hAnsi="宋体"/>
        </w:rPr>
        <w:t>）支持对</w:t>
      </w:r>
      <w:r>
        <w:t>CRF</w:t>
      </w:r>
      <w:r>
        <w:rPr>
          <w:rFonts w:ascii="宋体" w:hAnsi="宋体"/>
        </w:rPr>
        <w:t>题目与临床数据进行智能匹配，</w:t>
      </w:r>
      <w:r>
        <w:rPr>
          <w:rFonts w:hint="eastAsia" w:ascii="宋体" w:hAnsi="宋体"/>
        </w:rPr>
        <w:t>自动抓取患者基本信息和检验数据</w:t>
      </w:r>
      <w:r>
        <w:rPr>
          <w:rFonts w:ascii="宋体" w:hAnsi="宋体"/>
        </w:rPr>
        <w:t>对</w:t>
      </w:r>
      <w:r>
        <w:t>CRF</w:t>
      </w:r>
      <w:r>
        <w:rPr>
          <w:rFonts w:ascii="宋体" w:hAnsi="宋体"/>
        </w:rPr>
        <w:t>答卷进行预填，快速填写</w:t>
      </w:r>
      <w:r>
        <w:t>CRF</w:t>
      </w:r>
      <w:r>
        <w:rPr>
          <w:rFonts w:ascii="宋体" w:hAnsi="宋体"/>
        </w:rPr>
        <w:t>，助力研究者准确</w:t>
      </w:r>
      <w:r>
        <w:rPr>
          <w:rFonts w:hint="eastAsia" w:ascii="宋体" w:hAnsi="宋体"/>
        </w:rPr>
        <w:t>；</w:t>
      </w:r>
    </w:p>
    <w:p w14:paraId="1565715D">
      <w:pPr>
        <w:ind w:firstLine="480"/>
      </w:pPr>
      <w:r>
        <w:rPr>
          <w:rFonts w:hint="eastAsia" w:ascii="宋体" w:hAnsi="宋体"/>
        </w:rPr>
        <w:t>（</w:t>
      </w:r>
      <w:r>
        <w:t>2</w:t>
      </w:r>
      <w:r>
        <w:rPr>
          <w:rFonts w:ascii="宋体" w:hAnsi="宋体"/>
        </w:rPr>
        <w:t>）支持智能化题目逻辑关联及派生计算；</w:t>
      </w:r>
    </w:p>
    <w:p w14:paraId="6FBAC1A4">
      <w:pPr>
        <w:ind w:firstLine="480"/>
      </w:pPr>
      <w:r>
        <w:rPr>
          <w:rFonts w:hint="eastAsia" w:ascii="宋体" w:hAnsi="宋体"/>
        </w:rPr>
        <w:t>（</w:t>
      </w:r>
      <w:r>
        <w:t>3</w:t>
      </w:r>
      <w:r>
        <w:rPr>
          <w:rFonts w:ascii="宋体" w:hAnsi="宋体"/>
        </w:rPr>
        <w:t>）</w:t>
      </w:r>
      <w:r>
        <w:rPr>
          <w:rFonts w:hint="eastAsia" w:ascii="宋体" w:hAnsi="宋体"/>
        </w:rPr>
        <w:t>支持快捷填写检验检查数据的功能；</w:t>
      </w:r>
    </w:p>
    <w:p w14:paraId="6AA3AE01">
      <w:pPr>
        <w:ind w:firstLine="480"/>
      </w:pPr>
      <w:r>
        <w:rPr>
          <w:rFonts w:hint="eastAsia" w:ascii="宋体" w:hAnsi="宋体"/>
        </w:rPr>
        <w:t>（</w:t>
      </w:r>
      <w:r>
        <w:rPr>
          <w:rFonts w:hint="eastAsia"/>
        </w:rPr>
        <w:t>4</w:t>
      </w:r>
      <w:r>
        <w:rPr>
          <w:rFonts w:hint="eastAsia" w:ascii="宋体" w:hAnsi="宋体"/>
        </w:rPr>
        <w:t>）支持</w:t>
      </w:r>
      <w:r>
        <w:rPr>
          <w:rFonts w:ascii="宋体" w:hAnsi="宋体"/>
        </w:rPr>
        <w:t>答卷提交时，对答卷信息校验方式。</w:t>
      </w:r>
    </w:p>
    <w:p w14:paraId="24575F44">
      <w:pPr>
        <w:pStyle w:val="6"/>
        <w:numPr>
          <w:ilvl w:val="2"/>
          <w:numId w:val="1"/>
        </w:numPr>
      </w:pPr>
      <w:bookmarkStart w:id="32" w:name="_Toc11516"/>
      <w:bookmarkEnd w:id="32"/>
      <w:r>
        <w:rPr>
          <w:rFonts w:ascii="黑体" w:hAnsi="黑体"/>
        </w:rPr>
        <w:t>问卷模板管理</w:t>
      </w:r>
    </w:p>
    <w:p w14:paraId="46EE73B1">
      <w:pPr>
        <w:ind w:firstLine="480"/>
      </w:pPr>
      <w:r>
        <w:rPr>
          <w:rFonts w:ascii="宋体" w:hAnsi="宋体"/>
        </w:rPr>
        <w:t>问卷管理包括：</w:t>
      </w:r>
    </w:p>
    <w:p w14:paraId="44D92BC9">
      <w:pPr>
        <w:ind w:firstLine="480"/>
      </w:pPr>
      <w:r>
        <w:rPr>
          <w:rFonts w:hint="eastAsia" w:ascii="宋体" w:hAnsi="宋体"/>
        </w:rPr>
        <w:t>（</w:t>
      </w:r>
      <w:r>
        <w:rPr>
          <w:rFonts w:hint="eastAsia"/>
        </w:rPr>
        <w:t>1</w:t>
      </w:r>
      <w:r>
        <w:rPr>
          <w:rFonts w:hint="eastAsia" w:ascii="宋体" w:hAnsi="宋体"/>
        </w:rPr>
        <w:t>）问题管理（即题库管理）：题库中集成常用问题，用户可根据需求直接选用所需题目。也可利用平台内置</w:t>
      </w:r>
      <w:r>
        <w:rPr>
          <w:rFonts w:hint="eastAsia"/>
        </w:rPr>
        <w:t>CRF</w:t>
      </w:r>
      <w:r>
        <w:rPr>
          <w:rFonts w:hint="eastAsia" w:ascii="宋体" w:hAnsi="宋体"/>
        </w:rPr>
        <w:t>工具创建自定义题目，并保存为题库内容。同时也可修改、删除及新增题目的相关验证规则，包括：规则名称、正则表达式、校验提示文字等。</w:t>
      </w:r>
    </w:p>
    <w:p w14:paraId="5A7199BB">
      <w:pPr>
        <w:ind w:firstLine="480"/>
      </w:pPr>
      <w:r>
        <w:rPr>
          <w:rFonts w:hint="eastAsia" w:ascii="宋体" w:hAnsi="宋体"/>
        </w:rPr>
        <w:t>（</w:t>
      </w:r>
      <w:r>
        <w:rPr>
          <w:rFonts w:hint="eastAsia"/>
        </w:rPr>
        <w:t>2</w:t>
      </w:r>
      <w:r>
        <w:rPr>
          <w:rFonts w:hint="eastAsia" w:ascii="宋体" w:hAnsi="宋体"/>
        </w:rPr>
        <w:t>）问卷模板：用户可根据实际需求使用平台内系统预设问卷，亦可创删除、修改及新增问卷模板。通过权限设置，用户可向其他用户共享自定义创建的问卷，也可使用他人共享的问卷。</w:t>
      </w:r>
    </w:p>
    <w:p w14:paraId="5323815C">
      <w:pPr>
        <w:pStyle w:val="7"/>
        <w:numPr>
          <w:ilvl w:val="3"/>
          <w:numId w:val="1"/>
        </w:numPr>
      </w:pPr>
      <w:bookmarkStart w:id="33" w:name="_Toc40722298"/>
      <w:bookmarkEnd w:id="33"/>
      <w:bookmarkStart w:id="34" w:name="_Toc31114"/>
      <w:r>
        <w:rPr>
          <w:rFonts w:hint="eastAsia" w:ascii="黑体" w:hAnsi="黑体"/>
        </w:rPr>
        <w:t>问卷模版</w:t>
      </w:r>
      <w:bookmarkEnd w:id="34"/>
    </w:p>
    <w:p w14:paraId="14268BE1">
      <w:pPr>
        <w:ind w:firstLine="480"/>
      </w:pPr>
      <w:r>
        <w:rPr>
          <w:rFonts w:hint="eastAsia" w:ascii="宋体" w:hAnsi="宋体"/>
        </w:rPr>
        <w:t>平台提供简便易操作的题库及</w:t>
      </w:r>
      <w:r>
        <w:rPr>
          <w:rFonts w:hint="eastAsia"/>
        </w:rPr>
        <w:t>CRF</w:t>
      </w:r>
      <w:r>
        <w:rPr>
          <w:rFonts w:hint="eastAsia" w:ascii="宋体" w:hAnsi="宋体"/>
        </w:rPr>
        <w:t>编辑与管理功能，可灵活设置和调整随访计划，以及对随访问卷的增减、编辑和自定义功能，从而降低使用门槛。对接医院业务系统自动抓取患者基本信息和检验数据进行</w:t>
      </w:r>
      <w:r>
        <w:rPr>
          <w:rFonts w:hint="eastAsia"/>
        </w:rPr>
        <w:t>CRF</w:t>
      </w:r>
      <w:r>
        <w:rPr>
          <w:rFonts w:hint="eastAsia" w:ascii="宋体" w:hAnsi="宋体"/>
        </w:rPr>
        <w:t>答卷预填，智能化题目逻辑关联及派生计算，答卷提交时提供多种答卷信息校验方式，极大地减轻了医生手工填写</w:t>
      </w:r>
      <w:r>
        <w:rPr>
          <w:rFonts w:hint="eastAsia"/>
        </w:rPr>
        <w:t>CRF</w:t>
      </w:r>
      <w:r>
        <w:rPr>
          <w:rFonts w:hint="eastAsia" w:ascii="宋体" w:hAnsi="宋体"/>
        </w:rPr>
        <w:t>等量表的工作量，同时提高数据质量。同时，可对随访数据进行标准化及映射处理，平台提供简便易用的数据分析模块及定制化分析模板，并拥有科研及数据分析专业团队支持。还有多种数据导出方式，可直接用于</w:t>
      </w:r>
      <w:r>
        <w:rPr>
          <w:rFonts w:hint="eastAsia"/>
        </w:rPr>
        <w:t>SPSS</w:t>
      </w:r>
      <w:r>
        <w:rPr>
          <w:rFonts w:hint="eastAsia" w:ascii="宋体" w:hAnsi="宋体"/>
        </w:rPr>
        <w:t>等分析软件，方便灵活使用数据，为数据资产增值。</w:t>
      </w:r>
    </w:p>
    <w:p w14:paraId="25D0E7F8">
      <w:pPr>
        <w:pStyle w:val="28"/>
      </w:pPr>
      <w:r>
        <w:rPr>
          <w:rFonts w:ascii="Wingdings" w:hAnsi="Wingdings"/>
        </w:rPr>
        <w:t>²</w:t>
      </w:r>
      <w:r>
        <w:rPr>
          <w:rFonts w:hint="eastAsia" w:ascii="宋体" w:hAnsi="宋体"/>
        </w:rPr>
        <w:t>问卷模板具备自定义模板、预设模板、共享模板管理。</w:t>
      </w:r>
      <w:r>
        <w:rPr>
          <w:rFonts w:ascii="宋体" w:hAnsi="宋体"/>
        </w:rPr>
        <w:t>支持</w:t>
      </w:r>
      <w:r>
        <w:rPr>
          <w:rFonts w:hint="eastAsia" w:ascii="宋体" w:hAnsi="宋体"/>
        </w:rPr>
        <w:t>对问卷的自定义配置，可导入预填配置实现问卷预填功能。</w:t>
      </w:r>
    </w:p>
    <w:p w14:paraId="5A5FD588">
      <w:pPr>
        <w:ind w:firstLine="480"/>
      </w:pPr>
      <w:r>
        <w:rPr>
          <w:rFonts w:hint="eastAsia" w:ascii="宋体" w:hAnsi="宋体"/>
        </w:rPr>
        <w:t>（</w:t>
      </w:r>
      <w:r>
        <w:rPr>
          <w:rFonts w:hint="eastAsia"/>
        </w:rPr>
        <w:t>1</w:t>
      </w:r>
      <w:r>
        <w:rPr>
          <w:rFonts w:hint="eastAsia" w:ascii="宋体" w:hAnsi="宋体"/>
        </w:rPr>
        <w:t>）</w:t>
      </w:r>
      <w:r>
        <w:rPr>
          <w:rFonts w:ascii="宋体" w:hAnsi="宋体"/>
        </w:rPr>
        <w:t>科研</w:t>
      </w:r>
      <w:r>
        <w:t xml:space="preserve"> CRF </w:t>
      </w:r>
      <w:r>
        <w:rPr>
          <w:rFonts w:ascii="宋体" w:hAnsi="宋体"/>
        </w:rPr>
        <w:t xml:space="preserve">表单功能 </w:t>
      </w:r>
      <w:r>
        <w:t xml:space="preserve">CRF </w:t>
      </w:r>
      <w:r>
        <w:rPr>
          <w:rFonts w:ascii="宋体" w:hAnsi="宋体"/>
        </w:rPr>
        <w:t>表单的用户拖拽自定义功能</w:t>
      </w:r>
      <w:r>
        <w:rPr>
          <w:rFonts w:hint="eastAsia" w:ascii="宋体" w:hAnsi="宋体"/>
        </w:rPr>
        <w:t>；</w:t>
      </w:r>
    </w:p>
    <w:p w14:paraId="298FA457">
      <w:pPr>
        <w:ind w:firstLine="480"/>
      </w:pPr>
      <w:r>
        <w:rPr>
          <w:rFonts w:hint="eastAsia" w:ascii="宋体" w:hAnsi="宋体"/>
        </w:rPr>
        <w:t>（</w:t>
      </w:r>
      <w:r>
        <w:rPr>
          <w:rFonts w:hint="eastAsia"/>
        </w:rPr>
        <w:t>2</w:t>
      </w:r>
      <w:r>
        <w:rPr>
          <w:rFonts w:hint="eastAsia" w:ascii="宋体" w:hAnsi="宋体"/>
        </w:rPr>
        <w:t>）</w:t>
      </w:r>
      <w:r>
        <w:rPr>
          <w:rFonts w:ascii="宋体" w:hAnsi="宋体"/>
        </w:rPr>
        <w:t>支持完全自定义配置</w:t>
      </w:r>
      <w:r>
        <w:t>CRF</w:t>
      </w:r>
      <w:r>
        <w:rPr>
          <w:rFonts w:ascii="宋体" w:hAnsi="宋体"/>
        </w:rPr>
        <w:t>表单类型，框架提供了多种录入控件，如：文本框、单选框、复选框、下拉列表等</w:t>
      </w:r>
      <w:r>
        <w:rPr>
          <w:rFonts w:hint="eastAsia" w:ascii="宋体" w:hAnsi="宋体"/>
        </w:rPr>
        <w:t>；</w:t>
      </w:r>
    </w:p>
    <w:p w14:paraId="06A06098">
      <w:pPr>
        <w:ind w:firstLine="480"/>
      </w:pPr>
      <w:r>
        <w:rPr>
          <w:rFonts w:hint="eastAsia" w:ascii="宋体" w:hAnsi="宋体"/>
        </w:rPr>
        <w:t>（</w:t>
      </w:r>
      <w:r>
        <w:t>3</w:t>
      </w:r>
      <w:r>
        <w:rPr>
          <w:rFonts w:ascii="宋体" w:hAnsi="宋体"/>
        </w:rPr>
        <w:t>）每个输入控件可以设置验证条件，比如：不能为空、数字、日期、自定义正则表达式</w:t>
      </w:r>
      <w:r>
        <w:rPr>
          <w:rFonts w:hint="eastAsia" w:ascii="宋体" w:hAnsi="宋体"/>
        </w:rPr>
        <w:t>；</w:t>
      </w:r>
    </w:p>
    <w:p w14:paraId="51A66988">
      <w:pPr>
        <w:ind w:firstLine="480"/>
      </w:pPr>
      <w:r>
        <w:rPr>
          <w:rFonts w:hint="eastAsia" w:ascii="宋体" w:hAnsi="宋体"/>
        </w:rPr>
        <w:t>（</w:t>
      </w:r>
      <w:r>
        <w:t>4</w:t>
      </w:r>
      <w:r>
        <w:rPr>
          <w:rFonts w:ascii="宋体" w:hAnsi="宋体"/>
        </w:rPr>
        <w:t>）问卷支持参考信息，可以为参考信息配置不同的数据源，包括视图、存储过程、数据服务，不同的参考信息可以配置成不同的展现形式，比如自定义的表格、表单、文本段落</w:t>
      </w:r>
      <w:r>
        <w:rPr>
          <w:rFonts w:hint="eastAsia" w:ascii="宋体" w:hAnsi="宋体"/>
        </w:rPr>
        <w:t>；</w:t>
      </w:r>
    </w:p>
    <w:p w14:paraId="782B56BA">
      <w:pPr>
        <w:ind w:firstLine="480"/>
      </w:pPr>
      <w:r>
        <w:rPr>
          <w:rFonts w:hint="eastAsia" w:ascii="宋体" w:hAnsi="宋体"/>
        </w:rPr>
        <w:t>（</w:t>
      </w:r>
      <w:r>
        <w:t>5</w:t>
      </w:r>
      <w:r>
        <w:rPr>
          <w:rFonts w:ascii="宋体" w:hAnsi="宋体"/>
        </w:rPr>
        <w:t>）支持</w:t>
      </w:r>
      <w:r>
        <w:t>CRF</w:t>
      </w:r>
      <w:r>
        <w:rPr>
          <w:rFonts w:ascii="宋体" w:hAnsi="宋体"/>
        </w:rPr>
        <w:t>表单自动关联显示参考信息，可在</w:t>
      </w:r>
      <w:r>
        <w:t>CRF</w:t>
      </w:r>
      <w:r>
        <w:rPr>
          <w:rFonts w:ascii="宋体" w:hAnsi="宋体"/>
        </w:rPr>
        <w:t xml:space="preserve">标段右侧参考信息中展示多种类型的文书报告比如 </w:t>
      </w:r>
      <w:r>
        <w:t>XML+XSLT</w:t>
      </w:r>
      <w:r>
        <w:rPr>
          <w:rFonts w:ascii="宋体" w:hAnsi="宋体"/>
        </w:rPr>
        <w:t>、</w:t>
      </w:r>
      <w:r>
        <w:t>PDF</w:t>
      </w:r>
      <w:r>
        <w:rPr>
          <w:rFonts w:ascii="宋体" w:hAnsi="宋体"/>
        </w:rPr>
        <w:t>、</w:t>
      </w:r>
      <w:r>
        <w:t>Txt</w:t>
      </w:r>
      <w:r>
        <w:rPr>
          <w:rFonts w:ascii="宋体" w:hAnsi="宋体"/>
        </w:rPr>
        <w:t>、</w:t>
      </w:r>
      <w:r>
        <w:t>JPG</w:t>
      </w:r>
      <w:r>
        <w:rPr>
          <w:rFonts w:ascii="宋体" w:hAnsi="宋体"/>
        </w:rPr>
        <w:t>、</w:t>
      </w:r>
      <w:r>
        <w:t xml:space="preserve">HTML </w:t>
      </w:r>
      <w:r>
        <w:rPr>
          <w:rFonts w:ascii="宋体" w:hAnsi="宋体"/>
        </w:rPr>
        <w:t>等</w:t>
      </w:r>
      <w:r>
        <w:rPr>
          <w:rFonts w:hint="eastAsia" w:ascii="宋体" w:hAnsi="宋体"/>
        </w:rPr>
        <w:t>；</w:t>
      </w:r>
    </w:p>
    <w:p w14:paraId="31AB12FC">
      <w:pPr>
        <w:ind w:firstLine="480"/>
      </w:pPr>
      <w:r>
        <w:rPr>
          <w:rFonts w:hint="eastAsia" w:ascii="宋体" w:hAnsi="宋体"/>
        </w:rPr>
        <w:t>（</w:t>
      </w:r>
      <w:r>
        <w:t>6</w:t>
      </w:r>
      <w:r>
        <w:rPr>
          <w:rFonts w:hint="eastAsia" w:ascii="宋体" w:hAnsi="宋体"/>
        </w:rPr>
        <w:t>）</w:t>
      </w:r>
      <w:r>
        <w:rPr>
          <w:rFonts w:ascii="宋体" w:hAnsi="宋体"/>
        </w:rPr>
        <w:t>支持点击参考信息中的某项数据时可以自动录入到</w:t>
      </w:r>
      <w:r>
        <w:t xml:space="preserve"> CRF </w:t>
      </w:r>
      <w:r>
        <w:rPr>
          <w:rFonts w:ascii="宋体" w:hAnsi="宋体"/>
        </w:rPr>
        <w:t>对应的录入框中</w:t>
      </w:r>
      <w:r>
        <w:rPr>
          <w:rFonts w:hint="eastAsia" w:ascii="宋体" w:hAnsi="宋体"/>
        </w:rPr>
        <w:t>；</w:t>
      </w:r>
    </w:p>
    <w:p w14:paraId="0B04194E">
      <w:pPr>
        <w:ind w:firstLine="480"/>
      </w:pPr>
      <w:r>
        <w:rPr>
          <w:rFonts w:hint="eastAsia" w:ascii="宋体" w:hAnsi="宋体"/>
        </w:rPr>
        <w:t>（</w:t>
      </w:r>
      <w:r>
        <w:t>7</w:t>
      </w:r>
      <w:r>
        <w:rPr>
          <w:rFonts w:ascii="宋体" w:hAnsi="宋体"/>
        </w:rPr>
        <w:t xml:space="preserve">）支持自定义的 </w:t>
      </w:r>
      <w:r>
        <w:t xml:space="preserve">CRF </w:t>
      </w:r>
      <w:r>
        <w:rPr>
          <w:rFonts w:ascii="宋体" w:hAnsi="宋体"/>
        </w:rPr>
        <w:t>动态扩展段落功能</w:t>
      </w:r>
      <w:r>
        <w:rPr>
          <w:rFonts w:hint="eastAsia" w:ascii="宋体" w:hAnsi="宋体"/>
        </w:rPr>
        <w:t>；</w:t>
      </w:r>
    </w:p>
    <w:p w14:paraId="374B6AF3">
      <w:pPr>
        <w:ind w:firstLine="480"/>
      </w:pPr>
      <w:r>
        <w:rPr>
          <w:rFonts w:hint="eastAsia" w:ascii="宋体" w:hAnsi="宋体"/>
        </w:rPr>
        <w:t>（</w:t>
      </w:r>
      <w:r>
        <w:t>8</w:t>
      </w:r>
      <w:r>
        <w:rPr>
          <w:rFonts w:ascii="宋体" w:hAnsi="宋体"/>
        </w:rPr>
        <w:t xml:space="preserve">）支持 </w:t>
      </w:r>
      <w:r>
        <w:t xml:space="preserve">CRF </w:t>
      </w:r>
      <w:r>
        <w:rPr>
          <w:rFonts w:ascii="宋体" w:hAnsi="宋体"/>
        </w:rPr>
        <w:t>表单段落保存复用功能</w:t>
      </w:r>
      <w:r>
        <w:rPr>
          <w:rFonts w:hint="eastAsia" w:ascii="宋体" w:hAnsi="宋体"/>
        </w:rPr>
        <w:t>；</w:t>
      </w:r>
    </w:p>
    <w:p w14:paraId="6352CD28">
      <w:pPr>
        <w:ind w:firstLine="480"/>
      </w:pPr>
      <w:r>
        <w:rPr>
          <w:rFonts w:hint="eastAsia" w:ascii="宋体" w:hAnsi="宋体"/>
        </w:rPr>
        <w:t>（</w:t>
      </w:r>
      <w:r>
        <w:t>9</w:t>
      </w:r>
      <w:r>
        <w:rPr>
          <w:rFonts w:ascii="宋体" w:hAnsi="宋体"/>
        </w:rPr>
        <w:t xml:space="preserve">）支持多阶段 </w:t>
      </w:r>
      <w:r>
        <w:t xml:space="preserve">CRF </w:t>
      </w:r>
      <w:r>
        <w:rPr>
          <w:rFonts w:ascii="宋体" w:hAnsi="宋体"/>
        </w:rPr>
        <w:t>表单</w:t>
      </w:r>
      <w:r>
        <w:rPr>
          <w:rFonts w:hint="eastAsia" w:ascii="宋体" w:hAnsi="宋体"/>
        </w:rPr>
        <w:t>；</w:t>
      </w:r>
    </w:p>
    <w:p w14:paraId="7A957269">
      <w:pPr>
        <w:ind w:firstLine="480"/>
      </w:pPr>
      <w:r>
        <w:rPr>
          <w:rFonts w:hint="eastAsia" w:ascii="宋体" w:hAnsi="宋体"/>
        </w:rPr>
        <w:t>（</w:t>
      </w:r>
      <w:r>
        <w:rPr>
          <w:rFonts w:hint="eastAsia"/>
        </w:rPr>
        <w:t>1</w:t>
      </w:r>
      <w:r>
        <w:t>0</w:t>
      </w:r>
      <w:r>
        <w:rPr>
          <w:rFonts w:ascii="宋体" w:hAnsi="宋体"/>
        </w:rPr>
        <w:t xml:space="preserve">）支持保留 </w:t>
      </w:r>
      <w:r>
        <w:t xml:space="preserve">CRF </w:t>
      </w:r>
      <w:r>
        <w:rPr>
          <w:rFonts w:ascii="宋体" w:hAnsi="宋体"/>
        </w:rPr>
        <w:t>修改痕迹</w:t>
      </w:r>
      <w:r>
        <w:rPr>
          <w:rFonts w:hint="eastAsia" w:ascii="宋体" w:hAnsi="宋体"/>
        </w:rPr>
        <w:t>；</w:t>
      </w:r>
    </w:p>
    <w:p w14:paraId="52532226">
      <w:pPr>
        <w:ind w:firstLine="480"/>
      </w:pPr>
      <w:r>
        <w:rPr>
          <w:rFonts w:hint="eastAsia" w:ascii="宋体" w:hAnsi="宋体"/>
        </w:rPr>
        <w:t>（</w:t>
      </w:r>
      <w:r>
        <w:rPr>
          <w:rFonts w:hint="eastAsia"/>
        </w:rPr>
        <w:t>1</w:t>
      </w:r>
      <w:r>
        <w:t>1</w:t>
      </w:r>
      <w:r>
        <w:rPr>
          <w:rFonts w:ascii="宋体" w:hAnsi="宋体"/>
        </w:rPr>
        <w:t xml:space="preserve">）支持特定权限用户可以批量导出 </w:t>
      </w:r>
      <w:r>
        <w:t xml:space="preserve">CRF </w:t>
      </w:r>
      <w:r>
        <w:rPr>
          <w:rFonts w:ascii="宋体" w:hAnsi="宋体"/>
        </w:rPr>
        <w:t>表单。</w:t>
      </w:r>
    </w:p>
    <w:p w14:paraId="5A51FD52">
      <w:pPr>
        <w:pStyle w:val="6"/>
        <w:numPr>
          <w:ilvl w:val="2"/>
          <w:numId w:val="1"/>
        </w:numPr>
      </w:pPr>
      <w:r>
        <w:rPr>
          <w:rFonts w:hint="eastAsia" w:ascii="黑体" w:hAnsi="黑体"/>
        </w:rPr>
        <w:t>题库管理</w:t>
      </w:r>
    </w:p>
    <w:p w14:paraId="167013C0">
      <w:pPr>
        <w:ind w:firstLine="480"/>
      </w:pPr>
      <w:r>
        <w:rPr>
          <w:rFonts w:hint="eastAsia" w:ascii="宋体" w:hAnsi="宋体"/>
        </w:rPr>
        <w:t>平台集成常用题库，可对各种问题的自定义配置功能。</w:t>
      </w:r>
    </w:p>
    <w:p w14:paraId="64B261DF">
      <w:pPr>
        <w:ind w:firstLine="480"/>
      </w:pPr>
      <w:r>
        <w:rPr>
          <w:rFonts w:hint="eastAsia" w:ascii="宋体" w:hAnsi="宋体"/>
        </w:rPr>
        <w:t>（</w:t>
      </w:r>
      <w:r>
        <w:rPr>
          <w:rFonts w:hint="eastAsia"/>
        </w:rPr>
        <w:t>1</w:t>
      </w:r>
      <w:r>
        <w:rPr>
          <w:rFonts w:hint="eastAsia" w:ascii="宋体" w:hAnsi="宋体"/>
        </w:rPr>
        <w:t>）对各种问题的自定义配置功能；包括：填空题、时间题、单选题、多选题、计量题、附件题、表格题、检索题等，还可根据题目配图；</w:t>
      </w:r>
    </w:p>
    <w:p w14:paraId="2A619FE6">
      <w:pPr>
        <w:ind w:firstLine="480"/>
      </w:pPr>
      <w:r>
        <w:rPr>
          <w:rFonts w:hint="eastAsia" w:ascii="宋体" w:hAnsi="宋体"/>
        </w:rPr>
        <w:t>（</w:t>
      </w:r>
      <w:r>
        <w:t>2</w:t>
      </w:r>
      <w:r>
        <w:rPr>
          <w:rFonts w:ascii="宋体" w:hAnsi="宋体"/>
        </w:rPr>
        <w:t>）</w:t>
      </w:r>
      <w:r>
        <w:rPr>
          <w:rFonts w:hint="eastAsia" w:ascii="宋体" w:hAnsi="宋体"/>
        </w:rPr>
        <w:t>对题目管理，包括增加、删除和修改；</w:t>
      </w:r>
    </w:p>
    <w:p w14:paraId="7E400601">
      <w:pPr>
        <w:ind w:firstLine="480"/>
      </w:pPr>
      <w:r>
        <w:rPr>
          <w:rFonts w:hint="eastAsia" w:ascii="宋体" w:hAnsi="宋体"/>
        </w:rPr>
        <w:t>（</w:t>
      </w:r>
      <w:r>
        <w:t>3</w:t>
      </w:r>
      <w:r>
        <w:rPr>
          <w:rFonts w:ascii="宋体" w:hAnsi="宋体"/>
        </w:rPr>
        <w:t>）</w:t>
      </w:r>
      <w:r>
        <w:rPr>
          <w:rFonts w:hint="eastAsia" w:ascii="宋体" w:hAnsi="宋体"/>
        </w:rPr>
        <w:t>创建公共题库、个人题库，分享个人题库；</w:t>
      </w:r>
    </w:p>
    <w:p w14:paraId="79335131">
      <w:pPr>
        <w:ind w:firstLine="480"/>
      </w:pPr>
      <w:r>
        <w:rPr>
          <w:rFonts w:hint="eastAsia" w:ascii="宋体" w:hAnsi="宋体"/>
        </w:rPr>
        <w:t>（</w:t>
      </w:r>
      <w:r>
        <w:rPr>
          <w:rFonts w:hint="eastAsia"/>
        </w:rPr>
        <w:t>4</w:t>
      </w:r>
      <w:r>
        <w:rPr>
          <w:rFonts w:hint="eastAsia" w:ascii="宋体" w:hAnsi="宋体"/>
        </w:rPr>
        <w:t>）新增自定义题库。</w:t>
      </w:r>
    </w:p>
    <w:p w14:paraId="40BEB651">
      <w:pPr>
        <w:pStyle w:val="6"/>
        <w:numPr>
          <w:ilvl w:val="2"/>
          <w:numId w:val="1"/>
        </w:numPr>
      </w:pPr>
      <w:r>
        <w:rPr>
          <w:rFonts w:hint="eastAsia" w:ascii="黑体" w:hAnsi="黑体"/>
        </w:rPr>
        <w:t>随访项目管理</w:t>
      </w:r>
    </w:p>
    <w:p w14:paraId="6F652275">
      <w:pPr>
        <w:ind w:firstLine="480"/>
      </w:pPr>
      <w:r>
        <w:rPr>
          <w:rFonts w:hint="eastAsia" w:ascii="宋体" w:hAnsi="宋体"/>
        </w:rPr>
        <w:t>项目管理支持创建项目、项目列表管理、科研质控、不良事件、项目进度等功能流程。</w:t>
      </w:r>
    </w:p>
    <w:p w14:paraId="15E7C4F6">
      <w:pPr>
        <w:ind w:firstLine="480"/>
      </w:pPr>
      <w:r>
        <w:t>1</w:t>
      </w:r>
      <w:r>
        <w:rPr>
          <w:rFonts w:hint="eastAsia"/>
        </w:rPr>
        <w:t>.</w:t>
      </w:r>
      <w:r>
        <w:rPr>
          <w:rFonts w:hint="eastAsia" w:ascii="宋体" w:hAnsi="宋体"/>
        </w:rPr>
        <w:t>创建项目：</w:t>
      </w:r>
    </w:p>
    <w:p w14:paraId="777BDEEA">
      <w:pPr>
        <w:ind w:firstLine="480"/>
      </w:pPr>
      <w:r>
        <w:rPr>
          <w:rFonts w:hint="eastAsia" w:ascii="宋体" w:hAnsi="宋体"/>
        </w:rPr>
        <w:t>进行项目申请，包括项目类型，医院入组方式、研究者入组方式、受试者入组方式、访视计划以及筛选期设置；平台须支持单个项目的不良事件以及项目进度统计；</w:t>
      </w:r>
    </w:p>
    <w:p w14:paraId="6623B722">
      <w:pPr>
        <w:ind w:firstLine="480"/>
      </w:pPr>
      <w:r>
        <w:rPr>
          <w:rFonts w:hint="eastAsia" w:ascii="宋体" w:hAnsi="宋体"/>
        </w:rPr>
        <w:t>支持编辑项目基本信息功能：</w:t>
      </w:r>
    </w:p>
    <w:p w14:paraId="03358492">
      <w:pPr>
        <w:ind w:firstLine="480"/>
      </w:pPr>
      <w:r>
        <w:rPr>
          <w:rFonts w:hint="eastAsia" w:ascii="宋体" w:hAnsi="宋体"/>
        </w:rPr>
        <w:t>（</w:t>
      </w:r>
      <w:r>
        <w:rPr>
          <w:rFonts w:hint="eastAsia"/>
        </w:rPr>
        <w:t>1</w:t>
      </w:r>
      <w:r>
        <w:rPr>
          <w:rFonts w:hint="eastAsia" w:ascii="宋体" w:hAnsi="宋体"/>
        </w:rPr>
        <w:t>）编辑项目名称、项目研究目的等信息；</w:t>
      </w:r>
    </w:p>
    <w:p w14:paraId="372B9A20">
      <w:pPr>
        <w:ind w:firstLine="480"/>
      </w:pPr>
      <w:r>
        <w:rPr>
          <w:rFonts w:hint="eastAsia" w:ascii="宋体" w:hAnsi="宋体"/>
        </w:rPr>
        <w:t>（</w:t>
      </w:r>
      <w:r>
        <w:t>2</w:t>
      </w:r>
      <w:r>
        <w:rPr>
          <w:rFonts w:hint="eastAsia" w:ascii="宋体" w:hAnsi="宋体"/>
        </w:rPr>
        <w:t>）选择研究类型，包括队列性研究、横断面研究、临床药物试验、随机对照试验、回顾性研究等；</w:t>
      </w:r>
    </w:p>
    <w:p w14:paraId="1EC4833D">
      <w:pPr>
        <w:ind w:firstLine="480"/>
      </w:pPr>
      <w:r>
        <w:rPr>
          <w:rFonts w:hint="eastAsia" w:ascii="宋体" w:hAnsi="宋体"/>
        </w:rPr>
        <w:t>（</w:t>
      </w:r>
      <w:r>
        <w:t>3</w:t>
      </w:r>
      <w:r>
        <w:rPr>
          <w:rFonts w:hint="eastAsia" w:ascii="宋体" w:hAnsi="宋体"/>
        </w:rPr>
        <w:t>）支持随机分组设置，包括静态随机及动态随机入组方式；</w:t>
      </w:r>
    </w:p>
    <w:p w14:paraId="73EB7BD2">
      <w:pPr>
        <w:ind w:firstLine="480"/>
      </w:pPr>
      <w:r>
        <w:rPr>
          <w:rFonts w:hint="eastAsia" w:ascii="宋体" w:hAnsi="宋体"/>
        </w:rPr>
        <w:t>（</w:t>
      </w:r>
      <w:r>
        <w:t>4</w:t>
      </w:r>
      <w:r>
        <w:rPr>
          <w:rFonts w:hint="eastAsia" w:ascii="宋体" w:hAnsi="宋体"/>
        </w:rPr>
        <w:t>）可设置项目是否需通过筛选期筛选研究对象；</w:t>
      </w:r>
    </w:p>
    <w:p w14:paraId="2BFA1E20">
      <w:pPr>
        <w:ind w:firstLine="480"/>
      </w:pPr>
      <w:r>
        <w:rPr>
          <w:rFonts w:hint="eastAsia" w:ascii="宋体" w:hAnsi="宋体"/>
        </w:rPr>
        <w:t>（</w:t>
      </w:r>
      <w:r>
        <w:t>5</w:t>
      </w:r>
      <w:r>
        <w:rPr>
          <w:rFonts w:hint="eastAsia" w:ascii="宋体" w:hAnsi="宋体"/>
        </w:rPr>
        <w:t>）设置研究流程（支持基线、随访组合模式）；</w:t>
      </w:r>
    </w:p>
    <w:p w14:paraId="35628EC3">
      <w:pPr>
        <w:ind w:firstLine="480"/>
      </w:pPr>
      <w:r>
        <w:rPr>
          <w:rFonts w:hint="eastAsia" w:ascii="宋体" w:hAnsi="宋体"/>
        </w:rPr>
        <w:t>（</w:t>
      </w:r>
      <w:r>
        <w:t>6</w:t>
      </w:r>
      <w:r>
        <w:rPr>
          <w:rFonts w:hint="eastAsia" w:ascii="宋体" w:hAnsi="宋体"/>
        </w:rPr>
        <w:t>）编辑项目其他说明、上传附件等。</w:t>
      </w:r>
    </w:p>
    <w:p w14:paraId="210BA037">
      <w:pPr>
        <w:ind w:firstLine="480"/>
      </w:pPr>
      <w:r>
        <w:t>2</w:t>
      </w:r>
      <w:r>
        <w:rPr>
          <w:rFonts w:hint="eastAsia"/>
        </w:rPr>
        <w:t>.</w:t>
      </w:r>
      <w:r>
        <w:rPr>
          <w:rFonts w:hint="eastAsia" w:ascii="宋体" w:hAnsi="宋体"/>
        </w:rPr>
        <w:t>我的项目：</w:t>
      </w:r>
    </w:p>
    <w:p w14:paraId="560E1B7F">
      <w:pPr>
        <w:ind w:firstLine="480"/>
      </w:pPr>
      <w:r>
        <w:rPr>
          <w:rFonts w:ascii="宋体" w:hAnsi="宋体"/>
        </w:rPr>
        <w:t>项目的创建者可通过</w:t>
      </w:r>
      <w:r>
        <w:t>“</w:t>
      </w:r>
      <w:r>
        <w:rPr>
          <w:rFonts w:ascii="宋体" w:hAnsi="宋体"/>
        </w:rPr>
        <w:t>我的项目</w:t>
      </w:r>
      <w:r>
        <w:t>”</w:t>
      </w:r>
      <w:r>
        <w:rPr>
          <w:rFonts w:ascii="宋体" w:hAnsi="宋体"/>
        </w:rPr>
        <w:t>进行</w:t>
      </w:r>
      <w:r>
        <w:rPr>
          <w:rFonts w:hint="eastAsia" w:ascii="宋体" w:hAnsi="宋体"/>
        </w:rPr>
        <w:t>项目申请，项目类型，邀请研究者、受试者入组方式、访视计划以及，支持单个项目的不良事件以及项目进度统计。</w:t>
      </w:r>
    </w:p>
    <w:p w14:paraId="7641B5D8">
      <w:pPr>
        <w:ind w:firstLine="480"/>
      </w:pPr>
      <w:r>
        <w:rPr>
          <w:rFonts w:hint="eastAsia" w:ascii="宋体" w:hAnsi="宋体"/>
        </w:rPr>
        <w:t>（</w:t>
      </w:r>
      <w:r>
        <w:t>1</w:t>
      </w:r>
      <w:r>
        <w:rPr>
          <w:rFonts w:hint="eastAsia" w:ascii="宋体" w:hAnsi="宋体"/>
        </w:rPr>
        <w:t>）</w:t>
      </w:r>
      <w:r>
        <w:rPr>
          <w:rFonts w:ascii="宋体" w:hAnsi="宋体"/>
        </w:rPr>
        <w:t>支持单个项目的不良事件以及项目进度统计等功能</w:t>
      </w:r>
      <w:r>
        <w:rPr>
          <w:rFonts w:hint="eastAsia" w:ascii="宋体" w:hAnsi="宋体"/>
        </w:rPr>
        <w:t>；</w:t>
      </w:r>
    </w:p>
    <w:p w14:paraId="51EA1016">
      <w:pPr>
        <w:ind w:firstLine="480"/>
      </w:pPr>
      <w:r>
        <w:rPr>
          <w:rFonts w:hint="eastAsia" w:ascii="宋体" w:hAnsi="宋体"/>
        </w:rPr>
        <w:t>（</w:t>
      </w:r>
      <w:r>
        <w:t>2</w:t>
      </w:r>
      <w:r>
        <w:rPr>
          <w:rFonts w:hint="eastAsia" w:ascii="宋体" w:hAnsi="宋体"/>
        </w:rPr>
        <w:t>）支持对单个项目进行质控，包括</w:t>
      </w:r>
      <w:r>
        <w:rPr>
          <w:rFonts w:hint="eastAsia"/>
        </w:rPr>
        <w:t>CRF</w:t>
      </w:r>
      <w:r>
        <w:rPr>
          <w:rFonts w:hint="eastAsia" w:ascii="宋体" w:hAnsi="宋体"/>
        </w:rPr>
        <w:t>稽查等功能；</w:t>
      </w:r>
    </w:p>
    <w:p w14:paraId="1B77F622">
      <w:pPr>
        <w:ind w:firstLine="480"/>
      </w:pPr>
      <w:r>
        <w:rPr>
          <w:rFonts w:hint="eastAsia" w:ascii="宋体" w:hAnsi="宋体"/>
        </w:rPr>
        <w:t>（</w:t>
      </w:r>
      <w:r>
        <w:t>3</w:t>
      </w:r>
      <w:r>
        <w:rPr>
          <w:rFonts w:hint="eastAsia" w:ascii="宋体" w:hAnsi="宋体"/>
        </w:rPr>
        <w:t>）支持查看患者基本信息和全景病历；</w:t>
      </w:r>
    </w:p>
    <w:p w14:paraId="642A3D88">
      <w:pPr>
        <w:ind w:firstLine="480"/>
      </w:pPr>
      <w:r>
        <w:rPr>
          <w:rFonts w:hint="eastAsia" w:ascii="宋体" w:hAnsi="宋体"/>
        </w:rPr>
        <w:t>（</w:t>
      </w:r>
      <w:r>
        <w:t>4</w:t>
      </w:r>
      <w:r>
        <w:rPr>
          <w:rFonts w:hint="eastAsia" w:ascii="宋体" w:hAnsi="宋体"/>
        </w:rPr>
        <w:t>）支持对访视计划的管理；</w:t>
      </w:r>
    </w:p>
    <w:p w14:paraId="438779AD">
      <w:pPr>
        <w:ind w:firstLine="480"/>
      </w:pPr>
      <w:r>
        <w:rPr>
          <w:rFonts w:hint="eastAsia" w:ascii="宋体" w:hAnsi="宋体"/>
        </w:rPr>
        <w:t>（</w:t>
      </w:r>
      <w:r>
        <w:t>5</w:t>
      </w:r>
      <w:r>
        <w:rPr>
          <w:rFonts w:hint="eastAsia" w:ascii="宋体" w:hAnsi="宋体"/>
        </w:rPr>
        <w:t>）支持开展科研随访与问卷管理；</w:t>
      </w:r>
    </w:p>
    <w:p w14:paraId="3F53B192">
      <w:pPr>
        <w:ind w:firstLine="480"/>
      </w:pPr>
      <w:r>
        <w:rPr>
          <w:rFonts w:hint="eastAsia" w:ascii="宋体" w:hAnsi="宋体"/>
        </w:rPr>
        <w:t>（</w:t>
      </w:r>
      <w:r>
        <w:t>6</w:t>
      </w:r>
      <w:r>
        <w:rPr>
          <w:rFonts w:hint="eastAsia" w:ascii="宋体" w:hAnsi="宋体"/>
        </w:rPr>
        <w:t>）支持随访问卷的导出并形成队列数据库；</w:t>
      </w:r>
    </w:p>
    <w:p w14:paraId="08D01212">
      <w:pPr>
        <w:ind w:firstLine="480"/>
      </w:pPr>
      <w:r>
        <w:rPr>
          <w:rFonts w:hint="eastAsia" w:ascii="宋体" w:hAnsi="宋体"/>
        </w:rPr>
        <w:t>（</w:t>
      </w:r>
      <w:r>
        <w:t>7</w:t>
      </w:r>
      <w:r>
        <w:rPr>
          <w:rFonts w:hint="eastAsia" w:ascii="宋体" w:hAnsi="宋体"/>
        </w:rPr>
        <w:t>）支持随访数据与既往患者历史数据的对接。</w:t>
      </w:r>
    </w:p>
    <w:p w14:paraId="315202D3">
      <w:pPr>
        <w:ind w:firstLine="480"/>
      </w:pPr>
      <w:r>
        <w:t>3</w:t>
      </w:r>
      <w:r>
        <w:rPr>
          <w:rFonts w:hint="eastAsia"/>
        </w:rPr>
        <w:t>.</w:t>
      </w:r>
      <w:r>
        <w:rPr>
          <w:rFonts w:ascii="宋体" w:hAnsi="宋体"/>
        </w:rPr>
        <w:t>患者</w:t>
      </w:r>
      <w:r>
        <w:rPr>
          <w:rFonts w:hint="eastAsia" w:ascii="宋体" w:hAnsi="宋体"/>
        </w:rPr>
        <w:t>筛选期</w:t>
      </w:r>
    </w:p>
    <w:p w14:paraId="32431AAA">
      <w:pPr>
        <w:ind w:firstLine="480"/>
      </w:pPr>
      <w:r>
        <w:rPr>
          <w:rFonts w:ascii="宋体" w:hAnsi="宋体"/>
        </w:rPr>
        <w:t>在患者筛选期，可进行以下操作：</w:t>
      </w:r>
    </w:p>
    <w:p w14:paraId="5362C692">
      <w:pPr>
        <w:ind w:firstLine="480"/>
      </w:pPr>
      <w:r>
        <w:rPr>
          <w:rFonts w:hint="eastAsia" w:ascii="宋体" w:hAnsi="宋体"/>
        </w:rPr>
        <w:t>（</w:t>
      </w:r>
      <w:r>
        <w:rPr>
          <w:rFonts w:hint="eastAsia"/>
        </w:rPr>
        <w:t>1</w:t>
      </w:r>
      <w:r>
        <w:rPr>
          <w:rFonts w:hint="eastAsia" w:ascii="宋体" w:hAnsi="宋体"/>
        </w:rPr>
        <w:t>）筛选添加研究对象，包括通过高级筛选器筛选出符合纳排条件的研究对象、从患者列表查询选择目标患者、研究对象扫二维码加入等；</w:t>
      </w:r>
    </w:p>
    <w:p w14:paraId="0F68AE93">
      <w:pPr>
        <w:ind w:firstLine="480"/>
      </w:pPr>
      <w:r>
        <w:rPr>
          <w:rFonts w:hint="eastAsia" w:ascii="宋体" w:hAnsi="宋体"/>
        </w:rPr>
        <w:t>（</w:t>
      </w:r>
      <w:r>
        <w:rPr>
          <w:rFonts w:hint="eastAsia"/>
        </w:rPr>
        <w:t>2</w:t>
      </w:r>
      <w:r>
        <w:rPr>
          <w:rFonts w:hint="eastAsia" w:ascii="宋体" w:hAnsi="宋体"/>
        </w:rPr>
        <w:t>）查看研究对象筛选列表，搜索研究对象；</w:t>
      </w:r>
    </w:p>
    <w:p w14:paraId="3DFE0795">
      <w:pPr>
        <w:ind w:firstLine="480"/>
      </w:pPr>
      <w:r>
        <w:rPr>
          <w:rFonts w:hint="eastAsia" w:ascii="宋体" w:hAnsi="宋体"/>
        </w:rPr>
        <w:t>（</w:t>
      </w:r>
      <w:r>
        <w:rPr>
          <w:rFonts w:hint="eastAsia"/>
        </w:rPr>
        <w:t>3</w:t>
      </w:r>
      <w:r>
        <w:rPr>
          <w:rFonts w:hint="eastAsia" w:ascii="宋体" w:hAnsi="宋体"/>
        </w:rPr>
        <w:t>）可剔除不符合的患者，系统拥有自动剔除功能；</w:t>
      </w:r>
    </w:p>
    <w:p w14:paraId="5575B239">
      <w:pPr>
        <w:ind w:firstLine="480"/>
      </w:pPr>
      <w:r>
        <w:rPr>
          <w:rFonts w:hint="eastAsia" w:ascii="宋体" w:hAnsi="宋体"/>
        </w:rPr>
        <w:t>（</w:t>
      </w:r>
      <w:r>
        <w:rPr>
          <w:rFonts w:hint="eastAsia"/>
        </w:rPr>
        <w:t>4</w:t>
      </w:r>
      <w:r>
        <w:rPr>
          <w:rFonts w:hint="eastAsia" w:ascii="宋体" w:hAnsi="宋体"/>
        </w:rPr>
        <w:t>）将符合纳排标准的研究对象添加入组；</w:t>
      </w:r>
    </w:p>
    <w:p w14:paraId="1F431F68">
      <w:pPr>
        <w:ind w:firstLine="480"/>
      </w:pPr>
      <w:r>
        <w:rPr>
          <w:rFonts w:hint="eastAsia" w:ascii="宋体" w:hAnsi="宋体"/>
        </w:rPr>
        <w:t>（</w:t>
      </w:r>
      <w:r>
        <w:rPr>
          <w:rFonts w:hint="eastAsia"/>
        </w:rPr>
        <w:t>5</w:t>
      </w:r>
      <w:r>
        <w:rPr>
          <w:rFonts w:hint="eastAsia" w:ascii="宋体" w:hAnsi="宋体"/>
        </w:rPr>
        <w:t>）需显示出筛选期的研究对象，可对研究对象的知情同意书进行查看详情、上传、修改、下载等操作。</w:t>
      </w:r>
    </w:p>
    <w:p w14:paraId="6D18A56E">
      <w:pPr>
        <w:ind w:firstLine="480"/>
      </w:pPr>
      <w:r>
        <w:t>4</w:t>
      </w:r>
      <w:r>
        <w:rPr>
          <w:rFonts w:hint="eastAsia"/>
        </w:rPr>
        <w:t>.</w:t>
      </w:r>
      <w:r>
        <w:rPr>
          <w:rFonts w:hint="eastAsia" w:ascii="宋体" w:hAnsi="宋体"/>
        </w:rPr>
        <w:t>任务列表</w:t>
      </w:r>
    </w:p>
    <w:p w14:paraId="658F6631">
      <w:pPr>
        <w:pStyle w:val="28"/>
        <w:numPr>
          <w:ilvl w:val="0"/>
          <w:numId w:val="2"/>
        </w:numPr>
      </w:pPr>
      <w:r>
        <w:rPr>
          <w:rFonts w:hint="eastAsia" w:ascii="宋体" w:hAnsi="宋体"/>
        </w:rPr>
        <w:t>查看项目</w:t>
      </w:r>
      <w:r>
        <w:rPr>
          <w:rFonts w:hint="eastAsia"/>
        </w:rPr>
        <w:t>CRF</w:t>
      </w:r>
      <w:r>
        <w:rPr>
          <w:rFonts w:hint="eastAsia" w:ascii="宋体" w:hAnsi="宋体"/>
        </w:rPr>
        <w:t>问卷的待录入列表及待稽查列表；</w:t>
      </w:r>
    </w:p>
    <w:p w14:paraId="4950621B">
      <w:pPr>
        <w:pStyle w:val="28"/>
        <w:ind w:left="240" w:firstLine="240" w:firstLineChars="100"/>
      </w:pPr>
      <w:r>
        <w:rPr>
          <w:rFonts w:hint="eastAsia" w:ascii="宋体" w:hAnsi="宋体"/>
        </w:rPr>
        <w:t>（</w:t>
      </w:r>
      <w:r>
        <w:rPr>
          <w:rFonts w:hint="eastAsia"/>
        </w:rPr>
        <w:t>2</w:t>
      </w:r>
      <w:r>
        <w:rPr>
          <w:rFonts w:hint="eastAsia" w:ascii="宋体" w:hAnsi="宋体"/>
        </w:rPr>
        <w:t>）记录受试者在研究过程中出现的情况，如按时访视、超时失访、异常出组、正常完成研究等。</w:t>
      </w:r>
    </w:p>
    <w:p w14:paraId="2BD08CC3">
      <w:pPr>
        <w:ind w:firstLine="480"/>
      </w:pPr>
      <w:r>
        <w:t>5</w:t>
      </w:r>
      <w:r>
        <w:rPr>
          <w:rFonts w:hint="eastAsia"/>
        </w:rPr>
        <w:t>.</w:t>
      </w:r>
      <w:r>
        <w:rPr>
          <w:rFonts w:hint="eastAsia" w:ascii="宋体" w:hAnsi="宋体"/>
        </w:rPr>
        <w:t>项目进度</w:t>
      </w:r>
    </w:p>
    <w:p w14:paraId="7AB4DE57">
      <w:pPr>
        <w:pStyle w:val="28"/>
        <w:ind w:left="1200" w:hanging="720"/>
      </w:pPr>
      <w:r>
        <w:rPr>
          <w:rFonts w:ascii="宋体" w:hAnsi="宋体"/>
        </w:rPr>
        <w:t>（</w:t>
      </w:r>
      <w:r>
        <w:t>1</w:t>
      </w:r>
      <w:r>
        <w:rPr>
          <w:rFonts w:ascii="宋体" w:hAnsi="宋体"/>
        </w:rPr>
        <w:t>）</w:t>
      </w:r>
      <w:r>
        <w:rPr>
          <w:rFonts w:hint="eastAsia" w:ascii="宋体" w:hAnsi="宋体"/>
        </w:rPr>
        <w:t>统计研究对象当前随访状态人次：进行中、已结束、已终止、已剔除；</w:t>
      </w:r>
    </w:p>
    <w:p w14:paraId="07C2B714">
      <w:pPr>
        <w:pStyle w:val="28"/>
        <w:ind w:left="1200" w:hanging="720"/>
      </w:pPr>
      <w:r>
        <w:rPr>
          <w:rFonts w:ascii="宋体" w:hAnsi="宋体"/>
        </w:rPr>
        <w:t>（</w:t>
      </w:r>
      <w:r>
        <w:t>2</w:t>
      </w:r>
      <w:r>
        <w:rPr>
          <w:rFonts w:ascii="宋体" w:hAnsi="宋体"/>
        </w:rPr>
        <w:t>）</w:t>
      </w:r>
      <w:r>
        <w:rPr>
          <w:rFonts w:hint="eastAsia" w:ascii="宋体" w:hAnsi="宋体"/>
        </w:rPr>
        <w:t>统计近期（今日</w:t>
      </w:r>
      <w:r>
        <w:rPr>
          <w:rFonts w:hint="eastAsia"/>
        </w:rPr>
        <w:t>/</w:t>
      </w:r>
      <w:r>
        <w:rPr>
          <w:rFonts w:hint="eastAsia" w:ascii="宋体" w:hAnsi="宋体"/>
        </w:rPr>
        <w:t>本周</w:t>
      </w:r>
      <w:r>
        <w:rPr>
          <w:rFonts w:hint="eastAsia"/>
        </w:rPr>
        <w:t>/</w:t>
      </w:r>
      <w:r>
        <w:rPr>
          <w:rFonts w:hint="eastAsia" w:ascii="宋体" w:hAnsi="宋体"/>
        </w:rPr>
        <w:t>本月）完成情况；</w:t>
      </w:r>
    </w:p>
    <w:p w14:paraId="53F63D53">
      <w:pPr>
        <w:pStyle w:val="28"/>
        <w:ind w:left="240" w:firstLine="240" w:firstLineChars="100"/>
      </w:pPr>
      <w:r>
        <w:rPr>
          <w:rFonts w:hint="eastAsia" w:ascii="宋体" w:hAnsi="宋体"/>
        </w:rPr>
        <w:t>（</w:t>
      </w:r>
      <w:r>
        <w:rPr>
          <w:rFonts w:hint="eastAsia"/>
        </w:rPr>
        <w:t>3</w:t>
      </w:r>
      <w:r>
        <w:rPr>
          <w:rFonts w:ascii="宋体" w:hAnsi="宋体"/>
        </w:rPr>
        <w:t>）</w:t>
      </w:r>
      <w:r>
        <w:rPr>
          <w:rFonts w:hint="eastAsia" w:ascii="宋体" w:hAnsi="宋体"/>
        </w:rPr>
        <w:t>统计项目成员任务明细：录入</w:t>
      </w:r>
      <w:r>
        <w:rPr>
          <w:rFonts w:hint="eastAsia"/>
        </w:rPr>
        <w:t>/</w:t>
      </w:r>
      <w:r>
        <w:rPr>
          <w:rFonts w:hint="eastAsia" w:ascii="宋体" w:hAnsi="宋体"/>
        </w:rPr>
        <w:t>稽查次数等。</w:t>
      </w:r>
    </w:p>
    <w:p w14:paraId="289B88CC">
      <w:pPr>
        <w:ind w:firstLine="480"/>
      </w:pPr>
      <w:r>
        <w:t>6</w:t>
      </w:r>
      <w:r>
        <w:rPr>
          <w:rFonts w:hint="eastAsia"/>
        </w:rPr>
        <w:t>.</w:t>
      </w:r>
      <w:r>
        <w:rPr>
          <w:rFonts w:hint="eastAsia" w:ascii="宋体" w:hAnsi="宋体"/>
        </w:rPr>
        <w:t>项目设置</w:t>
      </w:r>
    </w:p>
    <w:p w14:paraId="71DBC64F">
      <w:pPr>
        <w:ind w:firstLine="480"/>
      </w:pPr>
      <w:r>
        <w:rPr>
          <w:rFonts w:hint="eastAsia" w:ascii="宋体" w:hAnsi="宋体"/>
        </w:rPr>
        <w:t>（</w:t>
      </w:r>
      <w:r>
        <w:rPr>
          <w:rFonts w:hint="eastAsia"/>
        </w:rPr>
        <w:t>1</w:t>
      </w:r>
      <w:r>
        <w:rPr>
          <w:rFonts w:hint="eastAsia" w:ascii="宋体" w:hAnsi="宋体"/>
        </w:rPr>
        <w:t>）信息管理，包括项目信息、筛选期、研究分组；</w:t>
      </w:r>
    </w:p>
    <w:p w14:paraId="1753BA7D">
      <w:pPr>
        <w:ind w:firstLine="480"/>
      </w:pPr>
      <w:r>
        <w:rPr>
          <w:rFonts w:hint="eastAsia" w:ascii="宋体" w:hAnsi="宋体"/>
        </w:rPr>
        <w:t>（</w:t>
      </w:r>
      <w:r>
        <w:rPr>
          <w:rFonts w:hint="eastAsia"/>
        </w:rPr>
        <w:t>2</w:t>
      </w:r>
      <w:r>
        <w:rPr>
          <w:rFonts w:hint="eastAsia" w:ascii="宋体" w:hAnsi="宋体"/>
        </w:rPr>
        <w:t>）访视管理设置，包括筛选期计划、访视分组计划；</w:t>
      </w:r>
    </w:p>
    <w:p w14:paraId="02261592">
      <w:pPr>
        <w:ind w:firstLine="480"/>
      </w:pPr>
      <w:r>
        <w:rPr>
          <w:rFonts w:hint="eastAsia" w:ascii="宋体" w:hAnsi="宋体"/>
        </w:rPr>
        <w:t>（</w:t>
      </w:r>
      <w:r>
        <w:rPr>
          <w:rFonts w:hint="eastAsia"/>
        </w:rPr>
        <w:t>3</w:t>
      </w:r>
      <w:r>
        <w:rPr>
          <w:rFonts w:hint="eastAsia" w:ascii="宋体" w:hAnsi="宋体"/>
        </w:rPr>
        <w:t>）人员管理设置，查看及设置项目成员（管理员</w:t>
      </w:r>
      <w:r>
        <w:rPr>
          <w:rFonts w:hint="eastAsia"/>
        </w:rPr>
        <w:t>/</w:t>
      </w:r>
      <w:r>
        <w:rPr>
          <w:rFonts w:hint="eastAsia" w:ascii="宋体" w:hAnsi="宋体"/>
        </w:rPr>
        <w:t>录入员</w:t>
      </w:r>
      <w:r>
        <w:rPr>
          <w:rFonts w:hint="eastAsia"/>
        </w:rPr>
        <w:t>/</w:t>
      </w:r>
      <w:r>
        <w:rPr>
          <w:rFonts w:hint="eastAsia" w:ascii="宋体" w:hAnsi="宋体"/>
        </w:rPr>
        <w:t>稽查员等），可新增成员；</w:t>
      </w:r>
    </w:p>
    <w:p w14:paraId="0A163272">
      <w:pPr>
        <w:ind w:firstLine="480"/>
      </w:pPr>
      <w:r>
        <w:rPr>
          <w:rFonts w:hint="eastAsia" w:ascii="宋体" w:hAnsi="宋体"/>
        </w:rPr>
        <w:t>（</w:t>
      </w:r>
      <w:r>
        <w:rPr>
          <w:rFonts w:hint="eastAsia"/>
        </w:rPr>
        <w:t>4</w:t>
      </w:r>
      <w:r>
        <w:rPr>
          <w:rFonts w:hint="eastAsia" w:ascii="宋体" w:hAnsi="宋体"/>
        </w:rPr>
        <w:t>）对各研究员权限可自由配置，如录入、审核、监察等。</w:t>
      </w:r>
    </w:p>
    <w:p w14:paraId="1099FFEF">
      <w:pPr>
        <w:ind w:firstLine="480"/>
      </w:pPr>
      <w:r>
        <w:t>7</w:t>
      </w:r>
      <w:r>
        <w:rPr>
          <w:rFonts w:hint="eastAsia"/>
        </w:rPr>
        <w:t>.</w:t>
      </w:r>
      <w:r>
        <w:rPr>
          <w:rFonts w:hint="eastAsia" w:ascii="宋体" w:hAnsi="宋体"/>
        </w:rPr>
        <w:t>不良事件</w:t>
      </w:r>
    </w:p>
    <w:p w14:paraId="7EFC26FD">
      <w:pPr>
        <w:ind w:firstLine="480"/>
      </w:pPr>
      <w:r>
        <w:rPr>
          <w:rFonts w:hint="eastAsia" w:ascii="宋体" w:hAnsi="宋体"/>
        </w:rPr>
        <w:t>（</w:t>
      </w:r>
      <w:r>
        <w:rPr>
          <w:rFonts w:hint="eastAsia"/>
        </w:rPr>
        <w:t>1</w:t>
      </w:r>
      <w:r>
        <w:rPr>
          <w:rFonts w:hint="eastAsia" w:ascii="宋体" w:hAnsi="宋体"/>
        </w:rPr>
        <w:t>）需显示研究分组已上报不良事件的研究对象；</w:t>
      </w:r>
    </w:p>
    <w:p w14:paraId="2A70AB30">
      <w:pPr>
        <w:ind w:firstLine="480"/>
      </w:pPr>
      <w:r>
        <w:rPr>
          <w:rFonts w:hint="eastAsia" w:ascii="宋体" w:hAnsi="宋体"/>
        </w:rPr>
        <w:t>（</w:t>
      </w:r>
      <w:r>
        <w:t>2</w:t>
      </w:r>
      <w:r>
        <w:rPr>
          <w:rFonts w:ascii="宋体" w:hAnsi="宋体"/>
        </w:rPr>
        <w:t>）支持</w:t>
      </w:r>
      <w:r>
        <w:rPr>
          <w:rFonts w:hint="eastAsia" w:ascii="宋体" w:hAnsi="宋体"/>
        </w:rPr>
        <w:t>对研究过程中不良事件的报告管理及统计分析；</w:t>
      </w:r>
    </w:p>
    <w:p w14:paraId="3F6428A1">
      <w:pPr>
        <w:ind w:firstLine="480"/>
      </w:pPr>
      <w:r>
        <w:rPr>
          <w:rFonts w:hint="eastAsia" w:ascii="宋体" w:hAnsi="宋体"/>
        </w:rPr>
        <w:t>（</w:t>
      </w:r>
      <w:r>
        <w:t>3</w:t>
      </w:r>
      <w:r>
        <w:rPr>
          <w:rFonts w:hint="eastAsia" w:ascii="宋体" w:hAnsi="宋体"/>
        </w:rPr>
        <w:t>）可查看不良事件，对所有项目的不良事件进行统计；</w:t>
      </w:r>
    </w:p>
    <w:p w14:paraId="00777A50">
      <w:pPr>
        <w:ind w:firstLine="480"/>
      </w:pPr>
      <w:r>
        <w:rPr>
          <w:rFonts w:hint="eastAsia" w:ascii="宋体" w:hAnsi="宋体"/>
        </w:rPr>
        <w:t>（</w:t>
      </w:r>
      <w:r>
        <w:rPr>
          <w:rFonts w:hint="eastAsia"/>
        </w:rPr>
        <w:t>4</w:t>
      </w:r>
      <w:r>
        <w:rPr>
          <w:rFonts w:hint="eastAsia" w:ascii="宋体" w:hAnsi="宋体"/>
        </w:rPr>
        <w:t>）支持查看不良事件详情、导出不良事件、导出问卷记录</w:t>
      </w:r>
      <w:r>
        <w:rPr>
          <w:rFonts w:ascii="宋体" w:hAnsi="宋体"/>
        </w:rPr>
        <w:t>。</w:t>
      </w:r>
    </w:p>
    <w:p w14:paraId="029C1008">
      <w:pPr>
        <w:ind w:firstLine="480"/>
      </w:pPr>
      <w:r>
        <w:t>8</w:t>
      </w:r>
      <w:r>
        <w:rPr>
          <w:rFonts w:hint="eastAsia"/>
        </w:rPr>
        <w:t>.</w:t>
      </w:r>
      <w:r>
        <w:rPr>
          <w:rFonts w:hint="eastAsia" w:ascii="宋体" w:hAnsi="宋体"/>
        </w:rPr>
        <w:t>知情同意书</w:t>
      </w:r>
    </w:p>
    <w:p w14:paraId="381FA287">
      <w:pPr>
        <w:ind w:firstLine="480"/>
      </w:pPr>
      <w:r>
        <w:rPr>
          <w:rFonts w:hint="eastAsia" w:ascii="宋体" w:hAnsi="宋体"/>
        </w:rPr>
        <w:t>可上传研究对象的知情同意书。</w:t>
      </w:r>
    </w:p>
    <w:p w14:paraId="30AAED0C">
      <w:pPr>
        <w:pStyle w:val="6"/>
        <w:numPr>
          <w:ilvl w:val="2"/>
          <w:numId w:val="1"/>
        </w:numPr>
      </w:pPr>
      <w:bookmarkStart w:id="35" w:name="_Toc3581"/>
      <w:bookmarkEnd w:id="35"/>
      <w:r>
        <w:rPr>
          <w:rFonts w:hint="eastAsia" w:ascii="黑体" w:hAnsi="黑体"/>
        </w:rPr>
        <w:t>患者移动端</w:t>
      </w:r>
    </w:p>
    <w:p w14:paraId="2854A1FA">
      <w:pPr>
        <w:ind w:firstLine="480"/>
      </w:pPr>
      <w:r>
        <w:rPr>
          <w:rFonts w:hint="eastAsia" w:ascii="宋体" w:hAnsi="宋体"/>
        </w:rPr>
        <w:t>可定制多维度的随访计划，通过长期的随访问卷对研究对象进行疾病管理跟踪分析。</w:t>
      </w:r>
    </w:p>
    <w:p w14:paraId="51D6CBA3">
      <w:pPr>
        <w:ind w:left="480" w:leftChars="200" w:firstLine="0" w:firstLineChars="0"/>
      </w:pPr>
      <w:r>
        <w:rPr>
          <w:rFonts w:hint="eastAsia" w:ascii="宋体" w:hAnsi="宋体"/>
        </w:rPr>
        <w:t>（</w:t>
      </w:r>
      <w:r>
        <w:rPr>
          <w:rFonts w:hint="eastAsia"/>
        </w:rPr>
        <w:t>1</w:t>
      </w:r>
      <w:r>
        <w:rPr>
          <w:rFonts w:hint="eastAsia" w:ascii="宋体" w:hAnsi="宋体"/>
        </w:rPr>
        <w:t>）受试者可在移动端填写问卷，提高研究者的数据录入效率；</w:t>
      </w:r>
    </w:p>
    <w:p w14:paraId="384F018F">
      <w:pPr>
        <w:ind w:left="480" w:leftChars="200" w:firstLine="0" w:firstLineChars="0"/>
      </w:pPr>
      <w:r>
        <w:rPr>
          <w:rFonts w:hint="eastAsia" w:ascii="宋体" w:hAnsi="宋体"/>
        </w:rPr>
        <w:t>（</w:t>
      </w:r>
      <w:r>
        <w:rPr>
          <w:rFonts w:hint="eastAsia"/>
        </w:rPr>
        <w:t>2</w:t>
      </w:r>
      <w:r>
        <w:rPr>
          <w:rFonts w:hint="eastAsia" w:ascii="宋体" w:hAnsi="宋体"/>
        </w:rPr>
        <w:t>）通过查看首页</w:t>
      </w:r>
      <w:r>
        <w:rPr>
          <w:rFonts w:hint="eastAsia"/>
        </w:rPr>
        <w:t>banner</w:t>
      </w:r>
      <w:r>
        <w:rPr>
          <w:rFonts w:hint="eastAsia" w:ascii="宋体" w:hAnsi="宋体"/>
        </w:rPr>
        <w:t>图片，了解最新资讯信息；</w:t>
      </w:r>
    </w:p>
    <w:p w14:paraId="49FBA084">
      <w:pPr>
        <w:ind w:left="480" w:leftChars="200" w:firstLine="0" w:firstLineChars="0"/>
      </w:pPr>
      <w:r>
        <w:rPr>
          <w:rFonts w:hint="eastAsia" w:ascii="宋体" w:hAnsi="宋体"/>
        </w:rPr>
        <w:t>（</w:t>
      </w:r>
      <w:r>
        <w:rPr>
          <w:rFonts w:hint="eastAsia"/>
        </w:rPr>
        <w:t>3</w:t>
      </w:r>
      <w:r>
        <w:rPr>
          <w:rFonts w:hint="eastAsia" w:ascii="宋体" w:hAnsi="宋体"/>
        </w:rPr>
        <w:t>）查看健康宣教知识，增加健康了解，培养健康知识点；</w:t>
      </w:r>
    </w:p>
    <w:p w14:paraId="5549D26D">
      <w:pPr>
        <w:ind w:left="480" w:leftChars="200" w:firstLine="0" w:firstLineChars="0"/>
      </w:pPr>
      <w:r>
        <w:rPr>
          <w:rFonts w:hint="eastAsia" w:ascii="宋体" w:hAnsi="宋体"/>
        </w:rPr>
        <w:t>（</w:t>
      </w:r>
      <w:r>
        <w:rPr>
          <w:rFonts w:hint="eastAsia"/>
        </w:rPr>
        <w:t>4</w:t>
      </w:r>
      <w:r>
        <w:rPr>
          <w:rFonts w:hint="eastAsia" w:ascii="宋体" w:hAnsi="宋体"/>
        </w:rPr>
        <w:t>）查看患者本人在院的全景诊疗记录，包括门诊、住院、手术、药品等信息；</w:t>
      </w:r>
    </w:p>
    <w:p w14:paraId="0C1A7DB6">
      <w:pPr>
        <w:ind w:left="480" w:leftChars="200" w:firstLine="0" w:firstLineChars="0"/>
      </w:pPr>
      <w:r>
        <w:rPr>
          <w:rFonts w:hint="eastAsia" w:ascii="宋体" w:hAnsi="宋体"/>
        </w:rPr>
        <w:t>（</w:t>
      </w:r>
      <w:r>
        <w:rPr>
          <w:rFonts w:hint="eastAsia"/>
        </w:rPr>
        <w:t>5</w:t>
      </w:r>
      <w:r>
        <w:rPr>
          <w:rFonts w:hint="eastAsia" w:ascii="宋体" w:hAnsi="宋体"/>
        </w:rPr>
        <w:t>）患者在移动端填写问卷，提高研究者的数据录入效率；</w:t>
      </w:r>
    </w:p>
    <w:p w14:paraId="6F5567FC">
      <w:pPr>
        <w:ind w:left="480" w:leftChars="200" w:firstLine="0" w:firstLineChars="0"/>
      </w:pPr>
      <w:r>
        <w:rPr>
          <w:rFonts w:hint="eastAsia" w:ascii="宋体" w:hAnsi="宋体"/>
        </w:rPr>
        <w:t>（</w:t>
      </w:r>
      <w:r>
        <w:rPr>
          <w:rFonts w:hint="eastAsia"/>
        </w:rPr>
        <w:t>6</w:t>
      </w:r>
      <w:r>
        <w:rPr>
          <w:rFonts w:hint="eastAsia" w:ascii="宋体" w:hAnsi="宋体"/>
        </w:rPr>
        <w:t>）查看招募信息，进行招募登记等服务；</w:t>
      </w:r>
    </w:p>
    <w:p w14:paraId="3A832994">
      <w:pPr>
        <w:ind w:left="480" w:leftChars="200" w:firstLine="0" w:firstLineChars="0"/>
      </w:pPr>
      <w:r>
        <w:rPr>
          <w:rFonts w:hint="eastAsia" w:ascii="宋体" w:hAnsi="宋体"/>
        </w:rPr>
        <w:t>（</w:t>
      </w:r>
      <w:r>
        <w:rPr>
          <w:rFonts w:hint="eastAsia"/>
        </w:rPr>
        <w:t>7</w:t>
      </w:r>
      <w:r>
        <w:rPr>
          <w:rFonts w:hint="eastAsia" w:ascii="宋体" w:hAnsi="宋体"/>
        </w:rPr>
        <w:t>）个性化设置用药提醒，可通过系统内消息提醒或者短信提醒方式，多渠道提醒患者准时用药；</w:t>
      </w:r>
    </w:p>
    <w:p w14:paraId="54DEF67F">
      <w:pPr>
        <w:ind w:left="480" w:leftChars="200" w:firstLine="0" w:firstLineChars="0"/>
      </w:pPr>
      <w:r>
        <w:rPr>
          <w:rFonts w:hint="eastAsia" w:ascii="宋体" w:hAnsi="宋体"/>
        </w:rPr>
        <w:t>（</w:t>
      </w:r>
      <w:r>
        <w:rPr>
          <w:rFonts w:hint="eastAsia"/>
        </w:rPr>
        <w:t>8</w:t>
      </w:r>
      <w:r>
        <w:rPr>
          <w:rFonts w:hint="eastAsia" w:ascii="宋体" w:hAnsi="宋体"/>
        </w:rPr>
        <w:t>）根据使用人群个性化需求，切换日常版及老年版。</w:t>
      </w:r>
    </w:p>
    <w:p w14:paraId="08A336EA">
      <w:pPr>
        <w:pStyle w:val="6"/>
        <w:numPr>
          <w:ilvl w:val="2"/>
          <w:numId w:val="1"/>
        </w:numPr>
      </w:pPr>
      <w:bookmarkStart w:id="36" w:name="_Toc29302948"/>
      <w:bookmarkEnd w:id="36"/>
      <w:bookmarkStart w:id="37" w:name="_Toc8764"/>
      <w:r>
        <w:rPr>
          <w:rFonts w:hint="eastAsia" w:ascii="黑体" w:hAnsi="黑体"/>
        </w:rPr>
        <w:t>微平台管理</w:t>
      </w:r>
      <w:bookmarkEnd w:id="37"/>
    </w:p>
    <w:p w14:paraId="787E5B23">
      <w:pPr>
        <w:ind w:firstLine="480"/>
      </w:pPr>
      <w:r>
        <w:rPr>
          <w:rFonts w:hint="eastAsia" w:ascii="宋体" w:hAnsi="宋体"/>
        </w:rPr>
        <w:t>微平台管理作为随访患者移动端的管理工具，为移动端服务平台提供系统维护功能，对互联网</w:t>
      </w:r>
      <w:r>
        <w:rPr>
          <w:rFonts w:hint="eastAsia"/>
        </w:rPr>
        <w:t>+</w:t>
      </w:r>
      <w:r>
        <w:rPr>
          <w:rFonts w:hint="eastAsia" w:ascii="宋体" w:hAnsi="宋体"/>
        </w:rPr>
        <w:t>微信医疗服务平台进行管理，对相关数据和参数进行设置，为用户提供系统相关维护的功能。</w:t>
      </w:r>
    </w:p>
    <w:p w14:paraId="227B4D65">
      <w:pPr>
        <w:ind w:firstLine="480"/>
      </w:pPr>
      <w:r>
        <w:rPr>
          <w:rFonts w:hint="eastAsia" w:ascii="宋体" w:hAnsi="宋体"/>
        </w:rPr>
        <w:t>微平台管理包括患者列表管理、患者消息管理、医患沟通管理、内容管理。对接移动客户端应用的慢病管理模块，支持患者移动端及基层端的用户信息、权限、病历全景查看、宣教知识、各类随访表等的维护等。</w:t>
      </w:r>
    </w:p>
    <w:p w14:paraId="6F54E2F2">
      <w:pPr>
        <w:ind w:firstLine="480"/>
      </w:pPr>
      <w:r>
        <w:rPr>
          <w:rFonts w:hint="eastAsia" w:ascii="宋体" w:hAnsi="宋体"/>
        </w:rPr>
        <w:t>（</w:t>
      </w:r>
      <w:r>
        <w:rPr>
          <w:rFonts w:hint="eastAsia"/>
        </w:rPr>
        <w:t>1</w:t>
      </w:r>
      <w:r>
        <w:rPr>
          <w:rFonts w:hint="eastAsia" w:ascii="宋体" w:hAnsi="宋体"/>
        </w:rPr>
        <w:t>）患者列表</w:t>
      </w:r>
    </w:p>
    <w:p w14:paraId="26935427">
      <w:pPr>
        <w:ind w:firstLine="480"/>
      </w:pPr>
      <w:r>
        <w:rPr>
          <w:rFonts w:hint="eastAsia" w:ascii="宋体" w:hAnsi="宋体"/>
        </w:rPr>
        <w:t>查看移动端的患者列表，查看患者信息，设置患者状态等。患者列表按科研项目查看患者全景病历查看预填答卷，设置患者数据查看权限等。</w:t>
      </w:r>
    </w:p>
    <w:p w14:paraId="7D1027EB">
      <w:pPr>
        <w:ind w:firstLine="480"/>
      </w:pPr>
      <w:r>
        <w:rPr>
          <w:rFonts w:hint="eastAsia" w:ascii="宋体" w:hAnsi="宋体"/>
        </w:rPr>
        <w:t>（</w:t>
      </w:r>
      <w:r>
        <w:rPr>
          <w:rFonts w:hint="eastAsia"/>
        </w:rPr>
        <w:t>2</w:t>
      </w:r>
      <w:r>
        <w:rPr>
          <w:rFonts w:hint="eastAsia" w:ascii="宋体" w:hAnsi="宋体"/>
        </w:rPr>
        <w:t>）患者消息</w:t>
      </w:r>
    </w:p>
    <w:p w14:paraId="6FD854B6">
      <w:pPr>
        <w:ind w:firstLine="480"/>
      </w:pPr>
      <w:r>
        <w:rPr>
          <w:rFonts w:hint="eastAsia" w:ascii="宋体" w:hAnsi="宋体"/>
        </w:rPr>
        <w:t>给患者发送消息，例如：医院通知、项目消息、招募消息、平台通知、综合新闻等。</w:t>
      </w:r>
    </w:p>
    <w:p w14:paraId="5936AB26">
      <w:pPr>
        <w:ind w:firstLine="480"/>
      </w:pPr>
      <w:r>
        <w:rPr>
          <w:rFonts w:hint="eastAsia" w:ascii="宋体" w:hAnsi="宋体"/>
        </w:rPr>
        <w:t>（</w:t>
      </w:r>
      <w:r>
        <w:rPr>
          <w:rFonts w:hint="eastAsia"/>
        </w:rPr>
        <w:t>3</w:t>
      </w:r>
      <w:r>
        <w:rPr>
          <w:rFonts w:hint="eastAsia" w:ascii="宋体" w:hAnsi="宋体"/>
        </w:rPr>
        <w:t>）医患沟通</w:t>
      </w:r>
    </w:p>
    <w:p w14:paraId="2150B356">
      <w:pPr>
        <w:ind w:firstLine="480"/>
      </w:pPr>
      <w:r>
        <w:rPr>
          <w:rFonts w:hint="eastAsia" w:ascii="宋体" w:hAnsi="宋体"/>
        </w:rPr>
        <w:t>患者可以在移动端提出问题，医生在管理平台查看并回复患者咨询内容。</w:t>
      </w:r>
    </w:p>
    <w:p w14:paraId="2FFCBE9D">
      <w:pPr>
        <w:ind w:firstLine="480"/>
      </w:pPr>
      <w:r>
        <w:rPr>
          <w:rFonts w:hint="eastAsia" w:ascii="宋体" w:hAnsi="宋体"/>
        </w:rPr>
        <w:t>（</w:t>
      </w:r>
      <w:r>
        <w:rPr>
          <w:rFonts w:hint="eastAsia"/>
        </w:rPr>
        <w:t>4</w:t>
      </w:r>
      <w:r>
        <w:rPr>
          <w:rFonts w:hint="eastAsia" w:ascii="宋体" w:hAnsi="宋体"/>
        </w:rPr>
        <w:t>）内容管理</w:t>
      </w:r>
    </w:p>
    <w:p w14:paraId="0E2954BF">
      <w:pPr>
        <w:ind w:firstLine="480"/>
      </w:pPr>
      <w:r>
        <w:rPr>
          <w:rFonts w:hint="eastAsia" w:ascii="宋体" w:hAnsi="宋体"/>
        </w:rPr>
        <w:t>支持对移动端的内容管理。管理平台中发布首页</w:t>
      </w:r>
      <w:r>
        <w:rPr>
          <w:rFonts w:hint="eastAsia"/>
        </w:rPr>
        <w:t>banner</w:t>
      </w:r>
      <w:r>
        <w:rPr>
          <w:rFonts w:hint="eastAsia" w:ascii="宋体" w:hAnsi="宋体"/>
        </w:rPr>
        <w:t>图，编辑并发布患教知识，培养患者健康意识。</w:t>
      </w:r>
    </w:p>
    <w:p w14:paraId="62A4D058">
      <w:pPr>
        <w:pStyle w:val="5"/>
        <w:numPr>
          <w:ilvl w:val="1"/>
          <w:numId w:val="1"/>
        </w:numPr>
      </w:pPr>
      <w:bookmarkStart w:id="38" w:name="_Toc14666"/>
      <w:bookmarkEnd w:id="38"/>
      <w:bookmarkStart w:id="39" w:name="_Toc58356881"/>
      <w:bookmarkEnd w:id="39"/>
      <w:bookmarkStart w:id="40" w:name="_Toc12218"/>
      <w:r>
        <w:rPr>
          <w:rFonts w:hint="eastAsia" w:ascii="黑体" w:hAnsi="黑体"/>
        </w:rPr>
        <w:t>知识库</w:t>
      </w:r>
      <w:bookmarkEnd w:id="40"/>
    </w:p>
    <w:p w14:paraId="67D99935">
      <w:pPr>
        <w:ind w:firstLine="480"/>
      </w:pPr>
      <w:r>
        <w:rPr>
          <w:rFonts w:hint="eastAsia" w:ascii="宋体" w:hAnsi="宋体"/>
        </w:rPr>
        <w:t>专科大数据平台支持与医院临床诊疗数据结合应用，达到真实世界医疗大数据与循证医学知识的完美融合，囊括了两千多种常见疾病的基础知识以及部分罕见疾病的知识库、国内外最新指南和文献，并将疾病知识做结构化呈现，方便临床医生查阅与搜索；同时具备药品知识图谱，可视化的动态展现了药物、症状、适应症、禁忌症等内容的相关性。</w:t>
      </w:r>
    </w:p>
    <w:p w14:paraId="21D76CE8">
      <w:pPr>
        <w:pStyle w:val="6"/>
        <w:numPr>
          <w:ilvl w:val="2"/>
          <w:numId w:val="1"/>
        </w:numPr>
      </w:pPr>
      <w:bookmarkStart w:id="41" w:name="_Toc12156"/>
      <w:bookmarkEnd w:id="41"/>
      <w:r>
        <w:rPr>
          <w:rFonts w:hint="eastAsia" w:ascii="黑体" w:hAnsi="黑体"/>
        </w:rPr>
        <w:t>疾病知识库</w:t>
      </w:r>
    </w:p>
    <w:p w14:paraId="6079D446">
      <w:pPr>
        <w:ind w:firstLine="480"/>
      </w:pPr>
      <w:r>
        <w:rPr>
          <w:rFonts w:hint="eastAsia" w:ascii="宋体" w:hAnsi="宋体"/>
        </w:rPr>
        <w:t>基于</w:t>
      </w:r>
      <w:r>
        <w:rPr>
          <w:rFonts w:hint="eastAsia"/>
        </w:rPr>
        <w:t>PubMed</w:t>
      </w:r>
      <w:r>
        <w:rPr>
          <w:rFonts w:hint="eastAsia" w:ascii="宋体" w:hAnsi="宋体"/>
        </w:rPr>
        <w:t>等权威医学数据库对专科领域核心期刊进行检索，对检索结果进行多维统计分析。帮助临床医生迅速找到相关领域的领头羊，并通过他们的研究了解最新的研究方向。</w:t>
      </w:r>
    </w:p>
    <w:p w14:paraId="3CD17306">
      <w:pPr>
        <w:ind w:firstLine="480"/>
      </w:pPr>
      <w:r>
        <w:rPr>
          <w:rFonts w:hint="eastAsia" w:ascii="宋体" w:hAnsi="宋体"/>
        </w:rPr>
        <w:t>疾病知识库主要面向临床医生，以疾病诊疗为核心，遵循医生诊断和治疗疾病的客观过程，为医生提供诊疗数据支持，为诊断预测、推荐检查、推荐治疗等功能提供循证医学证据。</w:t>
      </w:r>
    </w:p>
    <w:p w14:paraId="4A366EBE">
      <w:pPr>
        <w:ind w:firstLine="480"/>
      </w:pPr>
      <w:r>
        <w:rPr>
          <w:rFonts w:hint="eastAsia" w:ascii="宋体" w:hAnsi="宋体"/>
        </w:rPr>
        <w:t>（</w:t>
      </w:r>
      <w:r>
        <w:rPr>
          <w:rFonts w:hint="eastAsia"/>
        </w:rPr>
        <w:t>1</w:t>
      </w:r>
      <w:r>
        <w:rPr>
          <w:rFonts w:hint="eastAsia" w:ascii="宋体" w:hAnsi="宋体"/>
        </w:rPr>
        <w:t>）实现疾病检索功能，并以知识库、知识图谱形式查看疾病知识；</w:t>
      </w:r>
    </w:p>
    <w:p w14:paraId="25434664">
      <w:pPr>
        <w:ind w:firstLine="480"/>
      </w:pPr>
      <w:r>
        <w:rPr>
          <w:rFonts w:hint="eastAsia" w:ascii="宋体" w:hAnsi="宋体"/>
        </w:rPr>
        <w:t>（</w:t>
      </w:r>
      <w:r>
        <w:rPr>
          <w:rFonts w:hint="eastAsia"/>
        </w:rPr>
        <w:t>2</w:t>
      </w:r>
      <w:r>
        <w:rPr>
          <w:rFonts w:hint="eastAsia" w:ascii="宋体" w:hAnsi="宋体"/>
        </w:rPr>
        <w:t>）实现文献检索功能，可通过关键字及高级检索功能对指南、文献进行检索，并以影响因子、相关性、发表时间进行排序；</w:t>
      </w:r>
    </w:p>
    <w:p w14:paraId="20F03C3A">
      <w:pPr>
        <w:ind w:firstLine="480"/>
      </w:pPr>
      <w:r>
        <w:rPr>
          <w:rFonts w:hint="eastAsia" w:ascii="宋体" w:hAnsi="宋体"/>
        </w:rPr>
        <w:t>（</w:t>
      </w:r>
      <w:r>
        <w:rPr>
          <w:rFonts w:hint="eastAsia"/>
        </w:rPr>
        <w:t>3</w:t>
      </w:r>
      <w:r>
        <w:rPr>
          <w:rFonts w:hint="eastAsia" w:ascii="宋体" w:hAnsi="宋体"/>
        </w:rPr>
        <w:t>）统计搜索数据，为用户提供热门搜索信息；</w:t>
      </w:r>
    </w:p>
    <w:p w14:paraId="3B434501">
      <w:pPr>
        <w:ind w:firstLine="480"/>
      </w:pPr>
      <w:r>
        <w:rPr>
          <w:rFonts w:hint="eastAsia" w:ascii="宋体" w:hAnsi="宋体"/>
        </w:rPr>
        <w:t>（</w:t>
      </w:r>
      <w:r>
        <w:rPr>
          <w:rFonts w:hint="eastAsia"/>
        </w:rPr>
        <w:t>4</w:t>
      </w:r>
      <w:r>
        <w:rPr>
          <w:rFonts w:hint="eastAsia" w:ascii="宋体" w:hAnsi="宋体"/>
        </w:rPr>
        <w:t>）实现词云分析功能，对文献标题、文献全文、疾病知识、搜索引擎进行词云分析，为临床医生提供热门信息。</w:t>
      </w:r>
    </w:p>
    <w:p w14:paraId="1EBAF93A">
      <w:pPr>
        <w:pStyle w:val="6"/>
        <w:numPr>
          <w:ilvl w:val="2"/>
          <w:numId w:val="1"/>
        </w:numPr>
      </w:pPr>
      <w:bookmarkStart w:id="42" w:name="_Toc1384"/>
      <w:bookmarkEnd w:id="42"/>
      <w:r>
        <w:rPr>
          <w:rFonts w:hint="eastAsia" w:ascii="黑体" w:hAnsi="黑体"/>
        </w:rPr>
        <w:t>药品通</w:t>
      </w:r>
      <w:r>
        <w:rPr>
          <w:rFonts w:hint="eastAsia"/>
        </w:rPr>
        <w:tab/>
      </w:r>
    </w:p>
    <w:p w14:paraId="05F7F2F3">
      <w:pPr>
        <w:ind w:firstLine="480"/>
      </w:pPr>
      <w:r>
        <w:rPr>
          <w:rFonts w:hint="eastAsia" w:ascii="宋体" w:hAnsi="宋体"/>
        </w:rPr>
        <w:t>药品通是为用户提供智能化、可视化用药服务的支持系统，将琐碎、零散的药物知识相互连接，实现药物知识的有效整合，从而提供全面、准确、智能的药物知识服务。</w:t>
      </w:r>
    </w:p>
    <w:p w14:paraId="143015B1">
      <w:pPr>
        <w:ind w:firstLine="480"/>
      </w:pPr>
      <w:r>
        <w:rPr>
          <w:rFonts w:hint="eastAsia" w:ascii="宋体" w:hAnsi="宋体"/>
        </w:rPr>
        <w:t>（</w:t>
      </w:r>
      <w:r>
        <w:rPr>
          <w:rFonts w:hint="eastAsia"/>
        </w:rPr>
        <w:t>1</w:t>
      </w:r>
      <w:r>
        <w:rPr>
          <w:rFonts w:hint="eastAsia" w:ascii="宋体" w:hAnsi="宋体"/>
        </w:rPr>
        <w:t>）</w:t>
      </w:r>
      <w:r>
        <w:rPr>
          <w:rFonts w:ascii="宋体" w:hAnsi="宋体"/>
        </w:rPr>
        <w:t>提供药品信息，包括药名、英文名、别名、剂型、药理作用、药动学、适应证、禁忌证、注意事项、不良反应、用法用量、药物相互作用、专家点评等项目。</w:t>
      </w:r>
    </w:p>
    <w:p w14:paraId="13BCF0BC">
      <w:pPr>
        <w:ind w:firstLine="480"/>
      </w:pPr>
      <w:r>
        <w:rPr>
          <w:rFonts w:hint="eastAsia" w:ascii="宋体" w:hAnsi="宋体"/>
        </w:rPr>
        <w:t>（</w:t>
      </w:r>
      <w:r>
        <w:t>2</w:t>
      </w:r>
      <w:r>
        <w:rPr>
          <w:rFonts w:ascii="宋体" w:hAnsi="宋体"/>
        </w:rPr>
        <w:t>）</w:t>
      </w:r>
      <w:r>
        <w:rPr>
          <w:rFonts w:hint="eastAsia" w:ascii="宋体" w:hAnsi="宋体"/>
        </w:rPr>
        <w:t>提供药物查询功能，支持多条件搜索药物，根据药物</w:t>
      </w:r>
      <w:r>
        <w:rPr>
          <w:rFonts w:hint="eastAsia"/>
        </w:rPr>
        <w:t>ATC</w:t>
      </w:r>
      <w:r>
        <w:rPr>
          <w:rFonts w:hint="eastAsia" w:ascii="宋体" w:hAnsi="宋体"/>
        </w:rPr>
        <w:t>（解剖学治疗学化学）分类快速查询以及多条件精确搜索药物，查看具体药品的药物说明书、药物知识图谱、相似药物推荐。</w:t>
      </w:r>
    </w:p>
    <w:p w14:paraId="526C1012">
      <w:pPr>
        <w:ind w:firstLine="480"/>
      </w:pPr>
      <w:r>
        <w:rPr>
          <w:rFonts w:hint="eastAsia" w:ascii="宋体" w:hAnsi="宋体"/>
        </w:rPr>
        <w:t>（</w:t>
      </w:r>
      <w:r>
        <w:t>3</w:t>
      </w:r>
      <w:r>
        <w:rPr>
          <w:rFonts w:ascii="宋体" w:hAnsi="宋体"/>
        </w:rPr>
        <w:t>）</w:t>
      </w:r>
      <w:r>
        <w:rPr>
          <w:rFonts w:hint="eastAsia" w:ascii="宋体" w:hAnsi="宋体"/>
        </w:rPr>
        <w:t>提供药物对比功能，输入相关药品名称后，可选择多个维度进行对比，可查看药物对比图谱。</w:t>
      </w:r>
    </w:p>
    <w:p w14:paraId="16B17016">
      <w:pPr>
        <w:ind w:firstLine="480"/>
      </w:pPr>
      <w:r>
        <w:rPr>
          <w:rFonts w:hint="eastAsia" w:ascii="宋体" w:hAnsi="宋体"/>
        </w:rPr>
        <w:t>（</w:t>
      </w:r>
      <w:r>
        <w:t>4</w:t>
      </w:r>
      <w:r>
        <w:rPr>
          <w:rFonts w:ascii="宋体" w:hAnsi="宋体"/>
        </w:rPr>
        <w:t>）</w:t>
      </w:r>
      <w:r>
        <w:rPr>
          <w:rFonts w:hint="eastAsia" w:ascii="宋体" w:hAnsi="宋体"/>
        </w:rPr>
        <w:t>提供药物相互作用知识库，输入两种相关药物名称后，可查看两种药物直接相互作用详情，如两药作用增强、无相互作用、谨慎合用等。</w:t>
      </w:r>
    </w:p>
    <w:p w14:paraId="3025C4E6">
      <w:pPr>
        <w:pStyle w:val="3"/>
        <w:numPr>
          <w:ilvl w:val="0"/>
          <w:numId w:val="1"/>
        </w:numPr>
      </w:pPr>
      <w:bookmarkStart w:id="43" w:name="_Toc14489"/>
      <w:bookmarkEnd w:id="43"/>
      <w:bookmarkStart w:id="44" w:name="_Toc22873"/>
      <w:r>
        <w:rPr>
          <w:rFonts w:hint="eastAsia" w:ascii="黑体" w:hAnsi="黑体"/>
        </w:rPr>
        <w:t>感染性疾病专病队列建设</w:t>
      </w:r>
      <w:bookmarkEnd w:id="44"/>
    </w:p>
    <w:p w14:paraId="33FF7B48">
      <w:pPr>
        <w:pStyle w:val="4"/>
        <w:ind w:firstLine="480"/>
      </w:pPr>
      <w:r>
        <w:rPr>
          <w:rFonts w:ascii="宋体" w:hAnsi="宋体"/>
        </w:rPr>
        <w:t>感染性疾病专病队列建设的主要建设内容包括：</w:t>
      </w:r>
    </w:p>
    <w:p w14:paraId="6B2936D2">
      <w:pPr>
        <w:ind w:firstLine="480"/>
      </w:pPr>
      <w:r>
        <w:rPr>
          <w:rFonts w:hint="eastAsia"/>
        </w:rPr>
        <w:t>1.</w:t>
      </w:r>
      <w:r>
        <w:rPr>
          <w:rFonts w:ascii="宋体" w:hAnsi="宋体"/>
        </w:rPr>
        <w:t>专病数据库建设：</w:t>
      </w:r>
    </w:p>
    <w:p w14:paraId="272902F0">
      <w:pPr>
        <w:ind w:firstLine="480"/>
      </w:pPr>
      <w:r>
        <w:rPr>
          <w:rFonts w:hint="eastAsia" w:ascii="宋体" w:hAnsi="宋体"/>
        </w:rPr>
        <w:t>（</w:t>
      </w:r>
      <w:r>
        <w:rPr>
          <w:rFonts w:hint="eastAsia"/>
        </w:rPr>
        <w:t>1</w:t>
      </w:r>
      <w:r>
        <w:rPr>
          <w:rFonts w:hint="eastAsia" w:ascii="宋体" w:hAnsi="宋体"/>
        </w:rPr>
        <w:t>）</w:t>
      </w:r>
      <w:r>
        <w:rPr>
          <w:rFonts w:ascii="宋体" w:hAnsi="宋体"/>
        </w:rPr>
        <w:t>和科室进行广泛沟通，确定指定病种</w:t>
      </w:r>
      <w:r>
        <w:rPr>
          <w:rFonts w:hint="eastAsia" w:ascii="宋体" w:hAnsi="宋体"/>
        </w:rPr>
        <w:t>（乙肝、细菌感染性疾病）的</w:t>
      </w:r>
      <w:r>
        <w:rPr>
          <w:rFonts w:ascii="宋体" w:hAnsi="宋体"/>
        </w:rPr>
        <w:t>专病指标定义以及基于标准术语的指标分类；</w:t>
      </w:r>
    </w:p>
    <w:p w14:paraId="6B627359">
      <w:pPr>
        <w:ind w:firstLine="480"/>
      </w:pPr>
      <w:r>
        <w:rPr>
          <w:rFonts w:hint="eastAsia" w:ascii="宋体" w:hAnsi="宋体"/>
        </w:rPr>
        <w:t>（</w:t>
      </w:r>
      <w:r>
        <w:rPr>
          <w:rFonts w:hint="eastAsia"/>
        </w:rPr>
        <w:t>2</w:t>
      </w:r>
      <w:r>
        <w:rPr>
          <w:rFonts w:hint="eastAsia" w:ascii="宋体" w:hAnsi="宋体"/>
        </w:rPr>
        <w:t>）</w:t>
      </w:r>
      <w:r>
        <w:rPr>
          <w:rFonts w:ascii="宋体" w:hAnsi="宋体"/>
        </w:rPr>
        <w:t>根据医院数据情况，研究指标的计算逻辑；</w:t>
      </w:r>
    </w:p>
    <w:p w14:paraId="3AF00615">
      <w:pPr>
        <w:ind w:firstLine="480"/>
      </w:pPr>
      <w:r>
        <w:rPr>
          <w:rFonts w:hint="eastAsia" w:ascii="宋体" w:hAnsi="宋体"/>
        </w:rPr>
        <w:t>（</w:t>
      </w:r>
      <w:r>
        <w:rPr>
          <w:rFonts w:hint="eastAsia"/>
        </w:rPr>
        <w:t>3</w:t>
      </w:r>
      <w:r>
        <w:rPr>
          <w:rFonts w:hint="eastAsia" w:ascii="宋体" w:hAnsi="宋体"/>
        </w:rPr>
        <w:t>）面对所有临床数据进行指标计算，并产生专病指标库</w:t>
      </w:r>
    </w:p>
    <w:p w14:paraId="25262B12">
      <w:pPr>
        <w:ind w:firstLine="480"/>
      </w:pPr>
      <w:r>
        <w:rPr>
          <w:rFonts w:hint="eastAsia"/>
        </w:rPr>
        <w:t>2.</w:t>
      </w:r>
      <w:r>
        <w:rPr>
          <w:rFonts w:hint="eastAsia" w:ascii="宋体" w:hAnsi="宋体"/>
        </w:rPr>
        <w:t>建立专病指标自定义、生产和治理工具体系，方便科室</w:t>
      </w:r>
      <w:r>
        <w:rPr>
          <w:rFonts w:hint="eastAsia"/>
        </w:rPr>
        <w:t>PI</w:t>
      </w:r>
      <w:r>
        <w:rPr>
          <w:rFonts w:hint="eastAsia" w:ascii="宋体" w:hAnsi="宋体"/>
        </w:rPr>
        <w:t>进行专病指标库的扩展；</w:t>
      </w:r>
    </w:p>
    <w:p w14:paraId="444F2A67">
      <w:pPr>
        <w:ind w:firstLine="480"/>
      </w:pPr>
      <w:r>
        <w:rPr>
          <w:rFonts w:hint="eastAsia"/>
        </w:rPr>
        <w:t>3.</w:t>
      </w:r>
      <w:r>
        <w:rPr>
          <w:rFonts w:hint="eastAsia" w:ascii="宋体" w:hAnsi="宋体"/>
        </w:rPr>
        <w:t>提供科研主题库作为专病队列建设的工具，支持回顾性专病队列数据集的定义、生成和维护，支持</w:t>
      </w:r>
      <w:r>
        <w:rPr>
          <w:rFonts w:ascii="宋体" w:hAnsi="宋体"/>
        </w:rPr>
        <w:t>基于科研主题数据库的回顾性专病队列建设。</w:t>
      </w:r>
    </w:p>
    <w:p w14:paraId="2C1A9B98">
      <w:pPr>
        <w:pStyle w:val="5"/>
        <w:numPr>
          <w:ilvl w:val="1"/>
          <w:numId w:val="1"/>
        </w:numPr>
      </w:pPr>
      <w:bookmarkStart w:id="45" w:name="_Toc120049975"/>
      <w:bookmarkEnd w:id="45"/>
      <w:bookmarkStart w:id="46" w:name="_Toc29217"/>
      <w:bookmarkEnd w:id="46"/>
      <w:bookmarkStart w:id="47" w:name="_Toc21579"/>
      <w:bookmarkEnd w:id="47"/>
      <w:bookmarkStart w:id="48" w:name="_Toc27413"/>
      <w:bookmarkEnd w:id="48"/>
      <w:bookmarkStart w:id="49" w:name="_Toc28267"/>
      <w:r>
        <w:rPr>
          <w:rFonts w:hint="eastAsia" w:ascii="黑体" w:hAnsi="黑体"/>
        </w:rPr>
        <w:t>感染性疾病专病</w:t>
      </w:r>
      <w:bookmarkEnd w:id="49"/>
      <w:r>
        <w:rPr>
          <w:rFonts w:hint="eastAsia" w:ascii="黑体" w:hAnsi="黑体"/>
        </w:rPr>
        <w:t>数据库</w:t>
      </w:r>
    </w:p>
    <w:p w14:paraId="13CFD875">
      <w:pPr>
        <w:ind w:firstLine="480"/>
      </w:pPr>
      <w:r>
        <w:rPr>
          <w:rFonts w:ascii="宋体" w:hAnsi="宋体"/>
        </w:rPr>
        <w:t>专病数据库是集专家智慧和共识的专科数据的集合。</w:t>
      </w:r>
      <w:r>
        <w:rPr>
          <w:rFonts w:hint="eastAsia" w:ascii="宋体" w:hAnsi="宋体"/>
        </w:rPr>
        <w:t>专病数据库建设是在</w:t>
      </w:r>
      <w:r>
        <w:rPr>
          <w:rFonts w:ascii="宋体" w:hAnsi="宋体"/>
        </w:rPr>
        <w:t>医学领域专家的指导下，根据业务意义进行知识的探索与积累，定义面向专科专病的特征指标的过程</w:t>
      </w:r>
      <w:r>
        <w:rPr>
          <w:rFonts w:hint="eastAsia" w:ascii="宋体" w:hAnsi="宋体"/>
        </w:rPr>
        <w:t>。</w:t>
      </w:r>
    </w:p>
    <w:p w14:paraId="27AFC9DC">
      <w:pPr>
        <w:ind w:firstLine="480"/>
      </w:pPr>
      <w:r>
        <w:rPr>
          <w:rFonts w:ascii="宋体" w:hAnsi="宋体"/>
        </w:rPr>
        <w:t>专病数据库需要在专科大数据广泛应用的基础上，经过不断的实践和验证，逐</w:t>
      </w:r>
      <w:r>
        <w:rPr>
          <w:rFonts w:hint="eastAsia" w:ascii="宋体" w:hAnsi="宋体"/>
        </w:rPr>
        <w:t>步迭代</w:t>
      </w:r>
      <w:r>
        <w:rPr>
          <w:rFonts w:ascii="宋体" w:hAnsi="宋体"/>
        </w:rPr>
        <w:t>才能形成可靠的专科领域特征知识，并通过指标定义的方式，沉淀到系统中。同时，在现有专病指标数据积累的基础上，</w:t>
      </w:r>
      <w:r>
        <w:rPr>
          <w:rFonts w:hint="eastAsia" w:ascii="宋体" w:hAnsi="宋体"/>
        </w:rPr>
        <w:t>平台支持</w:t>
      </w:r>
      <w:r>
        <w:rPr>
          <w:rFonts w:ascii="宋体" w:hAnsi="宋体"/>
        </w:rPr>
        <w:t>持续</w:t>
      </w:r>
      <w:r>
        <w:rPr>
          <w:rFonts w:hint="eastAsia" w:ascii="宋体" w:hAnsi="宋体"/>
        </w:rPr>
        <w:t>性积累和动态添加，</w:t>
      </w:r>
      <w:r>
        <w:rPr>
          <w:rFonts w:ascii="宋体" w:hAnsi="宋体"/>
        </w:rPr>
        <w:t>进一步</w:t>
      </w:r>
      <w:r>
        <w:rPr>
          <w:rFonts w:hint="eastAsia" w:ascii="宋体" w:hAnsi="宋体"/>
        </w:rPr>
        <w:t>增加面向医院感染科特有的</w:t>
      </w:r>
      <w:r>
        <w:rPr>
          <w:rFonts w:ascii="宋体" w:hAnsi="宋体"/>
        </w:rPr>
        <w:t>，有特定研究价值和临床价值的特征指标。</w:t>
      </w:r>
    </w:p>
    <w:p w14:paraId="1DDFD018">
      <w:pPr>
        <w:spacing w:after="156" w:afterLines="50"/>
        <w:ind w:firstLine="480"/>
      </w:pPr>
      <w:r>
        <w:rPr>
          <w:rFonts w:ascii="宋体" w:hAnsi="宋体"/>
        </w:rPr>
        <w:t>本期项目以</w:t>
      </w:r>
      <w:r>
        <w:rPr>
          <w:rFonts w:hint="eastAsia" w:ascii="宋体" w:hAnsi="宋体"/>
        </w:rPr>
        <w:t>细菌感染性疾病专病库和乙肝专病数据库相关指标</w:t>
      </w:r>
      <w:r>
        <w:rPr>
          <w:rFonts w:ascii="宋体" w:hAnsi="宋体"/>
        </w:rPr>
        <w:t>为切入点，建立专病数据库。以后根据需求增加病种。</w:t>
      </w:r>
    </w:p>
    <w:p w14:paraId="2E3EF406">
      <w:pPr>
        <w:pStyle w:val="6"/>
        <w:numPr>
          <w:ilvl w:val="2"/>
          <w:numId w:val="1"/>
        </w:numPr>
      </w:pPr>
      <w:r>
        <w:rPr>
          <w:rFonts w:hint="eastAsia" w:ascii="黑体" w:hAnsi="黑体"/>
        </w:rPr>
        <w:t>专病数据库</w:t>
      </w:r>
      <w:r>
        <w:rPr>
          <w:rFonts w:ascii="黑体" w:hAnsi="黑体"/>
        </w:rPr>
        <w:t>设计</w:t>
      </w:r>
      <w:bookmarkStart w:id="50" w:name="_Toc19875"/>
      <w:bookmarkEnd w:id="50"/>
      <w:bookmarkStart w:id="51" w:name="_Toc28406"/>
      <w:bookmarkEnd w:id="51"/>
      <w:bookmarkStart w:id="52" w:name="_Toc7247"/>
      <w:bookmarkEnd w:id="52"/>
      <w:bookmarkStart w:id="53" w:name="_Toc26578"/>
      <w:bookmarkEnd w:id="53"/>
      <w:bookmarkStart w:id="54" w:name="_Toc10966"/>
      <w:bookmarkEnd w:id="54"/>
      <w:bookmarkStart w:id="55" w:name="_Toc17256"/>
      <w:bookmarkEnd w:id="55"/>
      <w:bookmarkStart w:id="56" w:name="_Toc6347"/>
      <w:bookmarkEnd w:id="56"/>
      <w:bookmarkStart w:id="57" w:name="_Toc8515"/>
      <w:bookmarkEnd w:id="57"/>
      <w:bookmarkStart w:id="58" w:name="_Toc14959"/>
      <w:bookmarkEnd w:id="58"/>
      <w:bookmarkStart w:id="59" w:name="_Toc3020"/>
      <w:bookmarkEnd w:id="59"/>
      <w:bookmarkStart w:id="60" w:name="_Toc6897"/>
      <w:bookmarkEnd w:id="60"/>
      <w:bookmarkStart w:id="61" w:name="_Toc3940"/>
      <w:r>
        <w:rPr>
          <w:rFonts w:hint="eastAsia" w:ascii="黑体" w:hAnsi="黑体"/>
        </w:rPr>
        <w:t>流程</w:t>
      </w:r>
      <w:bookmarkEnd w:id="61"/>
    </w:p>
    <w:p w14:paraId="402452B6">
      <w:pPr>
        <w:ind w:firstLine="480"/>
      </w:pPr>
      <w:r>
        <w:rPr>
          <w:rFonts w:hint="eastAsia" w:ascii="宋体" w:hAnsi="宋体"/>
        </w:rPr>
        <w:t>专病数据库建设包括专病指标设计、指标生产、专病指标验证和指标数据治理四个阶段，如下图所示：</w:t>
      </w:r>
    </w:p>
    <w:p w14:paraId="4C85E35D">
      <w:pPr>
        <w:ind w:firstLine="480"/>
        <w:jc w:val="center"/>
      </w:pPr>
      <w:r>
        <w:drawing>
          <wp:inline distT="0" distB="0" distL="0" distR="0">
            <wp:extent cx="1923415" cy="301625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23415" cy="3016250"/>
                    </a:xfrm>
                    <a:prstGeom prst="rect">
                      <a:avLst/>
                    </a:prstGeom>
                    <a:noFill/>
                    <a:ln>
                      <a:noFill/>
                    </a:ln>
                  </pic:spPr>
                </pic:pic>
              </a:graphicData>
            </a:graphic>
          </wp:inline>
        </w:drawing>
      </w:r>
      <w:r>
        <w:t xml:space="preserve"> </w:t>
      </w:r>
    </w:p>
    <w:p w14:paraId="4770390E">
      <w:pPr>
        <w:pStyle w:val="11"/>
      </w:pPr>
      <w:r>
        <w:rPr>
          <w:rFonts w:ascii="宋体" w:hAnsi="宋体"/>
        </w:rPr>
        <w:t>图</w:t>
      </w:r>
      <w:r>
        <w:t>6</w:t>
      </w:r>
      <w:r>
        <w:noBreakHyphen/>
      </w:r>
      <w:r>
        <w:t>3</w:t>
      </w:r>
      <w:bookmarkStart w:id="62" w:name="_Toc32622"/>
      <w:bookmarkEnd w:id="62"/>
      <w:bookmarkStart w:id="63" w:name="_Toc5711"/>
      <w:bookmarkEnd w:id="63"/>
      <w:bookmarkStart w:id="64" w:name="_Toc1276"/>
      <w:bookmarkEnd w:id="64"/>
      <w:bookmarkStart w:id="65" w:name="_Toc13381"/>
      <w:r>
        <w:rPr>
          <w:rFonts w:hint="eastAsia" w:ascii="宋体" w:hAnsi="宋体"/>
        </w:rPr>
        <w:t>专病指标生产流程</w:t>
      </w:r>
      <w:bookmarkEnd w:id="65"/>
    </w:p>
    <w:p w14:paraId="3749B8DC">
      <w:pPr>
        <w:ind w:firstLine="480"/>
      </w:pPr>
      <w:r>
        <w:rPr>
          <w:rFonts w:hint="eastAsia" w:ascii="宋体" w:hAnsi="宋体"/>
        </w:rPr>
        <w:t>（</w:t>
      </w:r>
      <w:r>
        <w:rPr>
          <w:rFonts w:hint="eastAsia"/>
        </w:rPr>
        <w:t>1</w:t>
      </w:r>
      <w:r>
        <w:rPr>
          <w:rFonts w:hint="eastAsia" w:ascii="宋体" w:hAnsi="宋体"/>
        </w:rPr>
        <w:t>）</w:t>
      </w:r>
      <w:r>
        <w:rPr>
          <w:rFonts w:ascii="宋体" w:hAnsi="宋体"/>
        </w:rPr>
        <w:t>专病指标设计：医学专家依据医学逻辑设计和定义专病库指标。</w:t>
      </w:r>
    </w:p>
    <w:p w14:paraId="2245A38B">
      <w:pPr>
        <w:ind w:firstLine="480"/>
      </w:pPr>
      <w:r>
        <w:rPr>
          <w:rFonts w:hint="eastAsia" w:ascii="宋体" w:hAnsi="宋体"/>
        </w:rPr>
        <w:t>（</w:t>
      </w:r>
      <w:r>
        <w:rPr>
          <w:rFonts w:hint="eastAsia"/>
        </w:rPr>
        <w:t>2</w:t>
      </w:r>
      <w:r>
        <w:rPr>
          <w:rFonts w:hint="eastAsia" w:ascii="宋体" w:hAnsi="宋体"/>
        </w:rPr>
        <w:t>）</w:t>
      </w:r>
      <w:r>
        <w:rPr>
          <w:rFonts w:ascii="宋体" w:hAnsi="宋体"/>
        </w:rPr>
        <w:t>专病指标生产：</w:t>
      </w:r>
      <w:r>
        <w:rPr>
          <w:rFonts w:hint="eastAsia" w:ascii="宋体" w:hAnsi="宋体"/>
        </w:rPr>
        <w:t>根据指标定义，利用指标生产工具，结合医院的数据来源，实现指标的计算逻辑，并能够在医院有效的执行。</w:t>
      </w:r>
    </w:p>
    <w:p w14:paraId="649FDA3E">
      <w:pPr>
        <w:ind w:firstLine="480"/>
      </w:pPr>
      <w:r>
        <w:rPr>
          <w:rFonts w:hint="eastAsia" w:ascii="宋体" w:hAnsi="宋体"/>
        </w:rPr>
        <w:t>（</w:t>
      </w:r>
      <w:r>
        <w:rPr>
          <w:rFonts w:hint="eastAsia"/>
        </w:rPr>
        <w:t>3</w:t>
      </w:r>
      <w:r>
        <w:rPr>
          <w:rFonts w:hint="eastAsia" w:ascii="宋体" w:hAnsi="宋体"/>
        </w:rPr>
        <w:t>）</w:t>
      </w:r>
      <w:r>
        <w:rPr>
          <w:rFonts w:ascii="宋体" w:hAnsi="宋体"/>
        </w:rPr>
        <w:t>专病</w:t>
      </w:r>
      <w:r>
        <w:rPr>
          <w:rFonts w:hint="eastAsia" w:ascii="宋体" w:hAnsi="宋体"/>
        </w:rPr>
        <w:t>指标</w:t>
      </w:r>
      <w:r>
        <w:rPr>
          <w:rFonts w:ascii="宋体" w:hAnsi="宋体"/>
        </w:rPr>
        <w:t>验证：专病指标需要经过大量的实践验证，包括取得医学专家共识，以及经过多家医院的临床数据验证，确保专病数据库的准确和有效性。</w:t>
      </w:r>
    </w:p>
    <w:p w14:paraId="6384790D">
      <w:pPr>
        <w:ind w:firstLine="480"/>
      </w:pPr>
      <w:r>
        <w:rPr>
          <w:rFonts w:hint="eastAsia" w:ascii="宋体" w:hAnsi="宋体"/>
        </w:rPr>
        <w:t>（</w:t>
      </w:r>
      <w:r>
        <w:rPr>
          <w:rFonts w:hint="eastAsia"/>
        </w:rPr>
        <w:t>4</w:t>
      </w:r>
      <w:r>
        <w:rPr>
          <w:rFonts w:hint="eastAsia" w:ascii="宋体" w:hAnsi="宋体"/>
        </w:rPr>
        <w:t>）</w:t>
      </w:r>
      <w:r>
        <w:rPr>
          <w:rFonts w:ascii="宋体" w:hAnsi="宋体"/>
        </w:rPr>
        <w:t>治理维护和维护：</w:t>
      </w:r>
      <w:r>
        <w:rPr>
          <w:rFonts w:hint="eastAsia" w:ascii="宋体" w:hAnsi="宋体"/>
        </w:rPr>
        <w:t>专病数据库在使用过程中的进一步治理和维护。该项目提供了数据治理工具支持专病数据的治理。</w:t>
      </w:r>
    </w:p>
    <w:p w14:paraId="6C24E394">
      <w:pPr>
        <w:pStyle w:val="7"/>
        <w:numPr>
          <w:ilvl w:val="3"/>
          <w:numId w:val="1"/>
        </w:numPr>
      </w:pPr>
      <w:r>
        <w:rPr>
          <w:rFonts w:hint="eastAsia" w:ascii="黑体" w:hAnsi="黑体"/>
        </w:rPr>
        <w:t>专病指标设计</w:t>
      </w:r>
    </w:p>
    <w:p w14:paraId="5E3B8845">
      <w:pPr>
        <w:ind w:firstLine="480"/>
      </w:pPr>
      <w:r>
        <w:rPr>
          <w:rFonts w:hint="eastAsia" w:ascii="宋体" w:hAnsi="宋体"/>
        </w:rPr>
        <w:t>专病指标设计是一个医学数据研究的过程。</w:t>
      </w:r>
    </w:p>
    <w:p w14:paraId="2CE7A14D">
      <w:pPr>
        <w:ind w:firstLine="480"/>
        <w:jc w:val="center"/>
      </w:pPr>
      <w:r>
        <w:drawing>
          <wp:inline distT="0" distB="0" distL="0" distR="0">
            <wp:extent cx="5274310" cy="281559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815590"/>
                    </a:xfrm>
                    <a:prstGeom prst="rect">
                      <a:avLst/>
                    </a:prstGeom>
                    <a:noFill/>
                    <a:ln>
                      <a:noFill/>
                    </a:ln>
                  </pic:spPr>
                </pic:pic>
              </a:graphicData>
            </a:graphic>
          </wp:inline>
        </w:drawing>
      </w:r>
      <w:r>
        <w:t xml:space="preserve"> </w:t>
      </w:r>
    </w:p>
    <w:p w14:paraId="4D23BF78">
      <w:pPr>
        <w:pStyle w:val="11"/>
      </w:pPr>
      <w:r>
        <w:rPr>
          <w:rFonts w:ascii="宋体" w:hAnsi="宋体"/>
        </w:rPr>
        <w:t>图</w:t>
      </w:r>
      <w:r>
        <w:t>6</w:t>
      </w:r>
      <w:r>
        <w:noBreakHyphen/>
      </w:r>
      <w:r>
        <w:t>4</w:t>
      </w:r>
      <w:bookmarkStart w:id="66" w:name="_Toc12024"/>
      <w:bookmarkEnd w:id="66"/>
      <w:bookmarkStart w:id="67" w:name="_Toc1761"/>
      <w:bookmarkEnd w:id="67"/>
      <w:bookmarkStart w:id="68" w:name="_Toc23445"/>
      <w:bookmarkEnd w:id="68"/>
      <w:bookmarkStart w:id="69" w:name="_Toc25561"/>
      <w:r>
        <w:rPr>
          <w:rFonts w:hint="eastAsia" w:ascii="宋体" w:hAnsi="宋体"/>
        </w:rPr>
        <w:t>专病指标设计流程</w:t>
      </w:r>
      <w:bookmarkEnd w:id="69"/>
    </w:p>
    <w:p w14:paraId="6F7536C8">
      <w:pPr>
        <w:wordWrap w:val="0"/>
        <w:spacing w:after="156" w:afterLines="50"/>
        <w:ind w:firstLine="480"/>
      </w:pPr>
      <w:r>
        <w:rPr>
          <w:rFonts w:hint="eastAsia" w:ascii="宋体" w:hAnsi="宋体"/>
        </w:rPr>
        <w:t>（</w:t>
      </w:r>
      <w:r>
        <w:rPr>
          <w:rFonts w:hint="eastAsia"/>
        </w:rPr>
        <w:t>1</w:t>
      </w:r>
      <w:r>
        <w:rPr>
          <w:rFonts w:hint="eastAsia" w:ascii="宋体" w:hAnsi="宋体"/>
        </w:rPr>
        <w:t>）规范化数据</w:t>
      </w:r>
    </w:p>
    <w:p w14:paraId="7EC38ED6">
      <w:pPr>
        <w:ind w:firstLine="480"/>
      </w:pPr>
      <w:r>
        <w:rPr>
          <w:rFonts w:hint="eastAsia" w:ascii="宋体" w:hAnsi="宋体"/>
        </w:rPr>
        <w:t>指标定义要在感染性疾病科研大数据中心所建设的专科</w:t>
      </w:r>
      <w:r>
        <w:rPr>
          <w:rFonts w:hint="eastAsia"/>
        </w:rPr>
        <w:t>/</w:t>
      </w:r>
      <w:r>
        <w:rPr>
          <w:rFonts w:hint="eastAsia" w:ascii="宋体" w:hAnsi="宋体"/>
        </w:rPr>
        <w:t>专病标准术语库和规范性数据的基础上，</w:t>
      </w:r>
      <w:r>
        <w:rPr>
          <w:rFonts w:ascii="宋体" w:hAnsi="宋体"/>
        </w:rPr>
        <w:t>才能形成指标数据的统一逻辑。</w:t>
      </w:r>
    </w:p>
    <w:p w14:paraId="2F4BB56F">
      <w:pPr>
        <w:ind w:firstLine="480"/>
      </w:pPr>
      <w:r>
        <w:rPr>
          <w:rFonts w:hint="eastAsia" w:ascii="宋体" w:hAnsi="宋体"/>
        </w:rPr>
        <w:t>（</w:t>
      </w:r>
      <w:r>
        <w:rPr>
          <w:rFonts w:hint="eastAsia"/>
        </w:rPr>
        <w:t>2</w:t>
      </w:r>
      <w:r>
        <w:rPr>
          <w:rFonts w:hint="eastAsia" w:ascii="宋体" w:hAnsi="宋体"/>
        </w:rPr>
        <w:t>）医学研究</w:t>
      </w:r>
    </w:p>
    <w:p w14:paraId="067C2963">
      <w:pPr>
        <w:ind w:firstLine="480"/>
      </w:pPr>
      <w:r>
        <w:rPr>
          <w:rFonts w:ascii="宋体" w:hAnsi="宋体"/>
        </w:rPr>
        <w:t>医学专家根据医学教材、临床医学指南、专家共识、临床实践（临床实际应用形成的相关数据，综合定义出符合研究或者临床目的专病指标。</w:t>
      </w:r>
    </w:p>
    <w:p w14:paraId="644C6812">
      <w:pPr>
        <w:ind w:firstLine="480"/>
      </w:pPr>
      <w:r>
        <w:rPr>
          <w:rFonts w:hint="eastAsia" w:ascii="宋体" w:hAnsi="宋体"/>
        </w:rPr>
        <w:t>（</w:t>
      </w:r>
      <w:r>
        <w:rPr>
          <w:rFonts w:hint="eastAsia"/>
        </w:rPr>
        <w:t>3</w:t>
      </w:r>
      <w:r>
        <w:rPr>
          <w:rFonts w:hint="eastAsia" w:ascii="宋体" w:hAnsi="宋体"/>
        </w:rPr>
        <w:t>）指标定义</w:t>
      </w:r>
    </w:p>
    <w:p w14:paraId="624161B7">
      <w:pPr>
        <w:ind w:firstLine="480"/>
      </w:pPr>
      <w:r>
        <w:rPr>
          <w:rFonts w:ascii="宋体" w:hAnsi="宋体"/>
        </w:rPr>
        <w:t>该环节定义指标的基本属性，包括分类、名称，描述、数据类型、物理存储等。同时定义指标的计算逻辑，以及指标的校验规则。</w:t>
      </w:r>
    </w:p>
    <w:p w14:paraId="014E87E5">
      <w:pPr>
        <w:ind w:firstLine="480"/>
      </w:pPr>
      <w:r>
        <w:rPr>
          <w:rFonts w:ascii="宋体" w:hAnsi="宋体"/>
        </w:rPr>
        <w:t>在项目建设过程中，需要依据在</w:t>
      </w:r>
      <w:r>
        <w:rPr>
          <w:rFonts w:hint="eastAsia" w:ascii="宋体" w:hAnsi="宋体"/>
        </w:rPr>
        <w:t>感染性</w:t>
      </w:r>
      <w:r>
        <w:rPr>
          <w:rFonts w:ascii="宋体" w:hAnsi="宋体"/>
        </w:rPr>
        <w:t>疾病专病数据库的成熟的建设经验积累，定义</w:t>
      </w:r>
      <w:r>
        <w:rPr>
          <w:rFonts w:hint="eastAsia" w:ascii="宋体" w:hAnsi="宋体"/>
        </w:rPr>
        <w:t>细菌感染性疾病专病库和乙肝专病数据库</w:t>
      </w:r>
      <w:r>
        <w:rPr>
          <w:rFonts w:ascii="宋体" w:hAnsi="宋体"/>
        </w:rPr>
        <w:t>的不少于</w:t>
      </w:r>
      <w:r>
        <w:rPr>
          <w:rFonts w:hint="eastAsia"/>
        </w:rPr>
        <w:t>1</w:t>
      </w:r>
      <w:r>
        <w:t>200</w:t>
      </w:r>
      <w:r>
        <w:rPr>
          <w:rFonts w:ascii="宋体" w:hAnsi="宋体"/>
        </w:rPr>
        <w:t>个指标。</w:t>
      </w:r>
    </w:p>
    <w:p w14:paraId="3CC00A93">
      <w:pPr>
        <w:ind w:firstLine="480"/>
      </w:pPr>
      <w:r>
        <w:rPr>
          <w:rFonts w:hint="eastAsia" w:ascii="宋体" w:hAnsi="宋体"/>
        </w:rPr>
        <w:t>同时，泉州市第一</w:t>
      </w:r>
      <w:r>
        <w:rPr>
          <w:rFonts w:ascii="宋体" w:hAnsi="宋体"/>
        </w:rPr>
        <w:t>医院</w:t>
      </w:r>
      <w:r>
        <w:rPr>
          <w:rFonts w:hint="eastAsia" w:ascii="宋体" w:hAnsi="宋体"/>
        </w:rPr>
        <w:t>感染</w:t>
      </w:r>
      <w:r>
        <w:rPr>
          <w:rFonts w:ascii="宋体" w:hAnsi="宋体"/>
        </w:rPr>
        <w:t>科根据自身的科研和临床需要，使用自定义指标工具，可以定义新的指标，从而扩展指标库。比如科室正在进行的新药研究和所应用的新的检查技术。</w:t>
      </w:r>
    </w:p>
    <w:p w14:paraId="2E626D97">
      <w:pPr>
        <w:ind w:firstLine="480"/>
      </w:pPr>
      <w:r>
        <w:rPr>
          <w:rFonts w:hint="eastAsia" w:ascii="宋体" w:hAnsi="宋体"/>
        </w:rPr>
        <w:t>（</w:t>
      </w:r>
      <w:r>
        <w:rPr>
          <w:rFonts w:hint="eastAsia"/>
        </w:rPr>
        <w:t>4</w:t>
      </w:r>
      <w:r>
        <w:rPr>
          <w:rFonts w:hint="eastAsia" w:ascii="宋体" w:hAnsi="宋体"/>
        </w:rPr>
        <w:t>）专家共识</w:t>
      </w:r>
    </w:p>
    <w:p w14:paraId="1113040A">
      <w:pPr>
        <w:ind w:firstLine="480"/>
      </w:pPr>
      <w:r>
        <w:rPr>
          <w:rFonts w:hint="eastAsia" w:ascii="宋体" w:hAnsi="宋体"/>
        </w:rPr>
        <w:t>专病库指标定义可通过专家评审，形成专家共识。通过发起专家共识申请，由三个以上专家参与对指标定义的评审。当评审通过时，即可转入指标生产；否则，需要进行指标的重新定义。平台支持两种评审规则，即多数胜出或者一致胜出。</w:t>
      </w:r>
    </w:p>
    <w:p w14:paraId="218EA05E">
      <w:pPr>
        <w:ind w:firstLine="480"/>
      </w:pPr>
      <w:r>
        <w:rPr>
          <w:rFonts w:hint="eastAsia" w:ascii="宋体" w:hAnsi="宋体"/>
        </w:rPr>
        <w:t>（</w:t>
      </w:r>
      <w:r>
        <w:rPr>
          <w:rFonts w:hint="eastAsia"/>
        </w:rPr>
        <w:t>5</w:t>
      </w:r>
      <w:r>
        <w:rPr>
          <w:rFonts w:hint="eastAsia" w:ascii="宋体" w:hAnsi="宋体"/>
        </w:rPr>
        <w:t>）指标定义工具化：</w:t>
      </w:r>
    </w:p>
    <w:p w14:paraId="77AAFA7B">
      <w:pPr>
        <w:ind w:firstLine="480"/>
      </w:pPr>
      <w:r>
        <w:rPr>
          <w:rFonts w:ascii="宋体" w:hAnsi="宋体"/>
        </w:rPr>
        <w:t>平台提供指标定义的管理工具，可以对指标定义进行编辑、计算、核验、查看，以及版本管理和发布的能力。指标定义以数据版本的形式进行保存。</w:t>
      </w:r>
    </w:p>
    <w:p w14:paraId="755833B2">
      <w:pPr>
        <w:pStyle w:val="7"/>
        <w:numPr>
          <w:ilvl w:val="3"/>
          <w:numId w:val="1"/>
        </w:numPr>
      </w:pPr>
      <w:r>
        <w:rPr>
          <w:rFonts w:hint="eastAsia" w:ascii="黑体" w:hAnsi="黑体"/>
        </w:rPr>
        <w:t>专病指标生产</w:t>
      </w:r>
    </w:p>
    <w:p w14:paraId="53C42CF9">
      <w:pPr>
        <w:ind w:firstLine="480"/>
      </w:pPr>
      <w:r>
        <w:rPr>
          <w:rFonts w:hint="eastAsia" w:ascii="宋体" w:hAnsi="宋体"/>
        </w:rPr>
        <w:t>专病指标生产实现了基于感染性疾病科研大数据的指标计算逻辑。其关键是生产效率、执行效率和保障准确性。专病指标生产流程如下图所示：</w:t>
      </w:r>
    </w:p>
    <w:p w14:paraId="27FE294C">
      <w:pPr>
        <w:ind w:firstLine="480"/>
        <w:jc w:val="center"/>
      </w:pPr>
      <w:r>
        <w:drawing>
          <wp:inline distT="0" distB="0" distL="0" distR="0">
            <wp:extent cx="4361815" cy="2501265"/>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61815" cy="2501265"/>
                    </a:xfrm>
                    <a:prstGeom prst="rect">
                      <a:avLst/>
                    </a:prstGeom>
                    <a:noFill/>
                    <a:ln>
                      <a:noFill/>
                    </a:ln>
                  </pic:spPr>
                </pic:pic>
              </a:graphicData>
            </a:graphic>
          </wp:inline>
        </w:drawing>
      </w:r>
      <w:r>
        <w:t xml:space="preserve"> </w:t>
      </w:r>
    </w:p>
    <w:p w14:paraId="5C82FE1B">
      <w:pPr>
        <w:pStyle w:val="11"/>
      </w:pPr>
      <w:r>
        <w:rPr>
          <w:rFonts w:ascii="宋体" w:hAnsi="宋体"/>
        </w:rPr>
        <w:t>图</w:t>
      </w:r>
      <w:r>
        <w:t>6</w:t>
      </w:r>
      <w:r>
        <w:noBreakHyphen/>
      </w:r>
      <w:r>
        <w:t>5</w:t>
      </w:r>
      <w:bookmarkStart w:id="70" w:name="_Toc22930"/>
      <w:bookmarkEnd w:id="70"/>
      <w:bookmarkStart w:id="71" w:name="_Toc28467"/>
      <w:bookmarkEnd w:id="71"/>
      <w:bookmarkStart w:id="72" w:name="_Toc22001"/>
      <w:bookmarkEnd w:id="72"/>
      <w:bookmarkStart w:id="73" w:name="_Toc22242"/>
      <w:r>
        <w:rPr>
          <w:rFonts w:hint="eastAsia" w:ascii="宋体" w:hAnsi="宋体"/>
        </w:rPr>
        <w:t>专病指标计算流程</w:t>
      </w:r>
      <w:bookmarkEnd w:id="73"/>
    </w:p>
    <w:p w14:paraId="285B462D">
      <w:pPr>
        <w:wordWrap w:val="0"/>
        <w:spacing w:after="156" w:afterLines="50"/>
        <w:ind w:firstLine="480"/>
      </w:pPr>
      <w:r>
        <w:rPr>
          <w:rFonts w:hint="eastAsia" w:ascii="宋体" w:hAnsi="宋体"/>
        </w:rPr>
        <w:t>（</w:t>
      </w:r>
      <w:r>
        <w:t>1</w:t>
      </w:r>
      <w:r>
        <w:rPr>
          <w:rFonts w:hint="eastAsia" w:ascii="宋体" w:hAnsi="宋体"/>
        </w:rPr>
        <w:t>）指标计算模板化：</w:t>
      </w:r>
    </w:p>
    <w:p w14:paraId="509FE332">
      <w:pPr>
        <w:wordWrap w:val="0"/>
        <w:spacing w:after="156" w:afterLines="50"/>
        <w:ind w:firstLine="480"/>
      </w:pPr>
      <w:r>
        <w:rPr>
          <w:rFonts w:ascii="宋体" w:hAnsi="宋体"/>
        </w:rPr>
        <w:t>指标数据的计算需要考虑知识定义的零散性与海量数据计算环境对数据要求统一整齐的差异，通过底层的技术优化和计算模板技术，指标计算可以将零散的定义进行统一，在物理执行时实现同类数据的合并计算，提升计算的速度，提升数据的处理效率。</w:t>
      </w:r>
      <w:r>
        <w:rPr>
          <w:rFonts w:hint="eastAsia" w:ascii="宋体" w:hAnsi="宋体"/>
        </w:rPr>
        <w:t>对于大量的指标进行分类，找出指标逻辑的共性，形成针对某一类指标的计算逻辑，即形成指标计算模板。</w:t>
      </w:r>
    </w:p>
    <w:p w14:paraId="20DBCD82">
      <w:pPr>
        <w:wordWrap w:val="0"/>
        <w:spacing w:after="156" w:afterLines="50"/>
        <w:ind w:firstLine="480"/>
      </w:pPr>
      <w:r>
        <w:rPr>
          <w:rFonts w:hint="eastAsia" w:ascii="宋体" w:hAnsi="宋体"/>
        </w:rPr>
        <w:t>（</w:t>
      </w:r>
      <w:r>
        <w:rPr>
          <w:rFonts w:hint="eastAsia"/>
        </w:rPr>
        <w:t>2</w:t>
      </w:r>
      <w:r>
        <w:rPr>
          <w:rFonts w:hint="eastAsia" w:ascii="宋体" w:hAnsi="宋体"/>
        </w:rPr>
        <w:t>）指标计算逻辑定义工具：</w:t>
      </w:r>
    </w:p>
    <w:p w14:paraId="2B67ADA0">
      <w:pPr>
        <w:wordWrap w:val="0"/>
        <w:spacing w:after="156" w:afterLines="50"/>
        <w:ind w:firstLine="480"/>
      </w:pPr>
      <w:r>
        <w:rPr>
          <w:rFonts w:hint="eastAsia" w:ascii="宋体" w:hAnsi="宋体"/>
        </w:rPr>
        <w:t>平台提供针对不同指标类型的计算逻辑的自定义工具，方便科研人员根据需要进行扩展。</w:t>
      </w:r>
    </w:p>
    <w:p w14:paraId="437C8BD9">
      <w:pPr>
        <w:wordWrap w:val="0"/>
        <w:spacing w:after="156" w:afterLines="50"/>
        <w:ind w:firstLine="480"/>
      </w:pPr>
      <w:r>
        <w:rPr>
          <w:rFonts w:hint="eastAsia" w:ascii="宋体" w:hAnsi="宋体"/>
        </w:rPr>
        <w:t>工具的复杂性因指标类型而异。对于检验、检查、用药等基础类指标，计算逻辑主要是以抽取和转换（如同义词）为主，但可能涉及到规范化处理；对于复合或者派生指标，则可能涉及到统计逻辑，或复杂的逻辑计算。这类工具较为复杂。</w:t>
      </w:r>
    </w:p>
    <w:p w14:paraId="1C0DCA91">
      <w:pPr>
        <w:wordWrap w:val="0"/>
        <w:spacing w:after="156" w:afterLines="50"/>
        <w:ind w:firstLine="480"/>
      </w:pPr>
      <w:r>
        <w:rPr>
          <w:rFonts w:hint="eastAsia" w:ascii="宋体" w:hAnsi="宋体"/>
        </w:rPr>
        <w:t>在指标计算逻辑生产过程中，同时产生数据校验规则，包括非空校验，值域校验等。同时，产生指标数据的溯源关系。</w:t>
      </w:r>
    </w:p>
    <w:p w14:paraId="5820E222">
      <w:pPr>
        <w:wordWrap w:val="0"/>
        <w:spacing w:after="156" w:afterLines="50"/>
        <w:ind w:firstLine="480"/>
      </w:pPr>
      <w:r>
        <w:rPr>
          <w:rFonts w:hint="eastAsia" w:ascii="宋体" w:hAnsi="宋体"/>
        </w:rPr>
        <w:t>（</w:t>
      </w:r>
      <w:r>
        <w:rPr>
          <w:rFonts w:hint="eastAsia"/>
        </w:rPr>
        <w:t>3</w:t>
      </w:r>
      <w:r>
        <w:rPr>
          <w:rFonts w:hint="eastAsia" w:ascii="宋体" w:hAnsi="宋体"/>
        </w:rPr>
        <w:t>）指标计算</w:t>
      </w:r>
    </w:p>
    <w:p w14:paraId="00901ACE">
      <w:pPr>
        <w:wordWrap w:val="0"/>
        <w:spacing w:after="156" w:afterLines="50"/>
        <w:ind w:firstLine="480"/>
      </w:pPr>
      <w:r>
        <w:rPr>
          <w:rFonts w:ascii="宋体" w:hAnsi="宋体"/>
        </w:rPr>
        <w:t>专病库指标发布到医院后，平台基于源数据、规范化数据、患者数据等，对指标进行大规模计算，产生指标数据。指标计算可以针对全量或者增量，全局或者局部，以及指标的分类，分别进行计算。</w:t>
      </w:r>
    </w:p>
    <w:p w14:paraId="33610C41">
      <w:pPr>
        <w:pStyle w:val="7"/>
        <w:numPr>
          <w:ilvl w:val="3"/>
          <w:numId w:val="1"/>
        </w:numPr>
      </w:pPr>
      <w:r>
        <w:rPr>
          <w:rFonts w:hint="eastAsia" w:ascii="黑体" w:hAnsi="黑体"/>
        </w:rPr>
        <w:t>专病指标验证</w:t>
      </w:r>
    </w:p>
    <w:p w14:paraId="2D1FF507">
      <w:pPr>
        <w:ind w:firstLine="480"/>
      </w:pPr>
      <w:r>
        <w:rPr>
          <w:rFonts w:hint="eastAsia" w:ascii="宋体" w:hAnsi="宋体"/>
        </w:rPr>
        <w:t>专病指标生产后，进入严格的验证环节。完成专病指标验证标志着专病库建设基本完成。</w:t>
      </w:r>
    </w:p>
    <w:p w14:paraId="3E07E399">
      <w:pPr>
        <w:ind w:firstLine="480"/>
      </w:pPr>
      <w:r>
        <w:drawing>
          <wp:inline distT="0" distB="0" distL="0" distR="0">
            <wp:extent cx="5274310" cy="1365885"/>
            <wp:effectExtent l="0" t="0" r="254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1365885"/>
                    </a:xfrm>
                    <a:prstGeom prst="rect">
                      <a:avLst/>
                    </a:prstGeom>
                    <a:noFill/>
                    <a:ln>
                      <a:noFill/>
                    </a:ln>
                  </pic:spPr>
                </pic:pic>
              </a:graphicData>
            </a:graphic>
          </wp:inline>
        </w:drawing>
      </w:r>
      <w:r>
        <w:t xml:space="preserve"> </w:t>
      </w:r>
    </w:p>
    <w:p w14:paraId="4FB342CE">
      <w:pPr>
        <w:pStyle w:val="11"/>
      </w:pPr>
      <w:r>
        <w:rPr>
          <w:rFonts w:ascii="宋体" w:hAnsi="宋体"/>
        </w:rPr>
        <w:t>图</w:t>
      </w:r>
      <w:r>
        <w:t>6</w:t>
      </w:r>
      <w:r>
        <w:noBreakHyphen/>
      </w:r>
      <w:r>
        <w:t>6</w:t>
      </w:r>
      <w:bookmarkStart w:id="74" w:name="_Toc16520"/>
      <w:bookmarkEnd w:id="74"/>
      <w:bookmarkStart w:id="75" w:name="_Toc4136"/>
      <w:bookmarkEnd w:id="75"/>
      <w:bookmarkStart w:id="76" w:name="_Toc19598"/>
      <w:bookmarkEnd w:id="76"/>
      <w:bookmarkStart w:id="77" w:name="_Toc8549"/>
      <w:r>
        <w:rPr>
          <w:rFonts w:hint="eastAsia" w:ascii="宋体" w:hAnsi="宋体"/>
        </w:rPr>
        <w:t>专病指标验证流程</w:t>
      </w:r>
      <w:bookmarkEnd w:id="77"/>
    </w:p>
    <w:p w14:paraId="2B16AF4E">
      <w:pPr>
        <w:ind w:firstLine="480"/>
      </w:pPr>
      <w:r>
        <w:rPr>
          <w:rFonts w:hint="eastAsia" w:ascii="宋体" w:hAnsi="宋体"/>
        </w:rPr>
        <w:t>（</w:t>
      </w:r>
      <w:r>
        <w:rPr>
          <w:rFonts w:hint="eastAsia"/>
        </w:rPr>
        <w:t>1</w:t>
      </w:r>
      <w:r>
        <w:rPr>
          <w:rFonts w:hint="eastAsia" w:ascii="宋体" w:hAnsi="宋体"/>
        </w:rPr>
        <w:t>）基于指标校验规则，完成指标的基本校验；</w:t>
      </w:r>
    </w:p>
    <w:p w14:paraId="20500E57">
      <w:pPr>
        <w:ind w:firstLine="480"/>
      </w:pPr>
      <w:r>
        <w:rPr>
          <w:rFonts w:hint="eastAsia" w:ascii="宋体" w:hAnsi="宋体"/>
        </w:rPr>
        <w:t>（</w:t>
      </w:r>
      <w:r>
        <w:rPr>
          <w:rFonts w:hint="eastAsia"/>
        </w:rPr>
        <w:t>2</w:t>
      </w:r>
      <w:r>
        <w:rPr>
          <w:rFonts w:hint="eastAsia" w:ascii="宋体" w:hAnsi="宋体"/>
        </w:rPr>
        <w:t>）</w:t>
      </w:r>
      <w:r>
        <w:rPr>
          <w:rFonts w:ascii="宋体" w:hAnsi="宋体"/>
        </w:rPr>
        <w:t>基于指标数据的溯源关系，通过展示和数据钻取功能，进一步检查指标的计算过程，数据的转换关联关系。</w:t>
      </w:r>
    </w:p>
    <w:p w14:paraId="3A42F2A0">
      <w:pPr>
        <w:ind w:firstLine="480"/>
      </w:pPr>
      <w:r>
        <w:rPr>
          <w:rFonts w:hint="eastAsia" w:ascii="宋体" w:hAnsi="宋体"/>
        </w:rPr>
        <w:t>（</w:t>
      </w:r>
      <w:r>
        <w:rPr>
          <w:rFonts w:hint="eastAsia"/>
        </w:rPr>
        <w:t>3</w:t>
      </w:r>
      <w:r>
        <w:rPr>
          <w:rFonts w:hint="eastAsia" w:ascii="宋体" w:hAnsi="宋体"/>
        </w:rPr>
        <w:t>）在验证过程中，对关键指标采用样本标注和样本比对的方法做进一步校验。样本比对可比较本医院的样本标注和标准库中的样本标注，以确定专家共识是否一致。</w:t>
      </w:r>
    </w:p>
    <w:p w14:paraId="3562C7DB">
      <w:pPr>
        <w:pStyle w:val="7"/>
        <w:numPr>
          <w:ilvl w:val="3"/>
          <w:numId w:val="1"/>
        </w:numPr>
      </w:pPr>
      <w:r>
        <w:rPr>
          <w:rFonts w:hint="eastAsia" w:ascii="黑体" w:hAnsi="黑体"/>
        </w:rPr>
        <w:t>专病指标治理</w:t>
      </w:r>
    </w:p>
    <w:p w14:paraId="2999ED55">
      <w:pPr>
        <w:ind w:firstLine="480"/>
      </w:pPr>
      <w:r>
        <w:rPr>
          <w:rFonts w:hint="eastAsia" w:ascii="宋体" w:hAnsi="宋体"/>
        </w:rPr>
        <w:t>完成专病库建设后，还需要对专病数据库进行长期的维护和治理。这是因为医院数据可能会出现变化，医生或者专家的认知也会发生变化。专病数据库进入一个使用跟踪和治理的阶段。</w:t>
      </w:r>
    </w:p>
    <w:p w14:paraId="1132A861">
      <w:pPr>
        <w:spacing w:after="156" w:afterLines="50"/>
        <w:ind w:firstLine="480"/>
      </w:pPr>
      <w:r>
        <w:rPr>
          <w:rFonts w:ascii="宋体" w:hAnsi="宋体"/>
        </w:rPr>
        <w:t>参照数据治理流程，进行专病库指标的治理。</w:t>
      </w:r>
    </w:p>
    <w:p w14:paraId="5F724430">
      <w:pPr>
        <w:pStyle w:val="6"/>
        <w:numPr>
          <w:ilvl w:val="2"/>
          <w:numId w:val="1"/>
        </w:numPr>
      </w:pPr>
      <w:r>
        <w:rPr>
          <w:rFonts w:hint="eastAsia" w:ascii="黑体" w:hAnsi="黑体"/>
        </w:rPr>
        <w:t>乙肝专病数据库</w:t>
      </w:r>
    </w:p>
    <w:p w14:paraId="3DAED30F">
      <w:pPr>
        <w:ind w:firstLine="480"/>
      </w:pPr>
      <w:r>
        <w:rPr>
          <w:rFonts w:hint="eastAsia" w:ascii="宋体" w:hAnsi="宋体"/>
        </w:rPr>
        <w:t>采用专病库构建的数据治理流程，形成慢性乙型肝炎的标准术语库及标准指标库。</w:t>
      </w:r>
    </w:p>
    <w:p w14:paraId="76E3B652">
      <w:pPr>
        <w:ind w:firstLine="480"/>
      </w:pPr>
      <w:r>
        <w:rPr>
          <w:rFonts w:hint="eastAsia" w:ascii="宋体" w:hAnsi="宋体"/>
        </w:rPr>
        <w:t>部分乙肝专病数据库内容示例如下：</w:t>
      </w:r>
    </w:p>
    <w:p w14:paraId="18D659C2">
      <w:pPr>
        <w:ind w:firstLine="482"/>
        <w:rPr>
          <w:b/>
          <w:bCs/>
        </w:rPr>
      </w:pPr>
      <w:r>
        <w:rPr>
          <w:rFonts w:hint="eastAsia"/>
          <w:b/>
          <w:bCs/>
        </w:rPr>
        <w:t>1.</w:t>
      </w:r>
      <w:r>
        <w:rPr>
          <w:rFonts w:hint="eastAsia" w:ascii="宋体" w:hAnsi="宋体"/>
          <w:b/>
          <w:bCs/>
        </w:rPr>
        <w:t>标识</w:t>
      </w:r>
    </w:p>
    <w:p w14:paraId="723E2597">
      <w:pPr>
        <w:ind w:firstLine="480"/>
      </w:pPr>
      <w:r>
        <w:rPr>
          <w:rFonts w:hint="eastAsia" w:ascii="宋体" w:hAnsi="宋体"/>
        </w:rPr>
        <w:t>病案号、登记号、患者姓名、门诊号、门诊流水号、身份证号、住院号、住院流水号</w:t>
      </w:r>
    </w:p>
    <w:p w14:paraId="553501F2">
      <w:pPr>
        <w:ind w:firstLine="482"/>
        <w:rPr>
          <w:b/>
          <w:bCs/>
        </w:rPr>
      </w:pPr>
      <w:r>
        <w:rPr>
          <w:rFonts w:hint="eastAsia"/>
          <w:b/>
          <w:bCs/>
        </w:rPr>
        <w:t>2.</w:t>
      </w:r>
      <w:r>
        <w:rPr>
          <w:rFonts w:hint="eastAsia" w:ascii="宋体" w:hAnsi="宋体"/>
          <w:b/>
          <w:bCs/>
        </w:rPr>
        <w:t>人口学及社会经济学特征</w:t>
      </w:r>
    </w:p>
    <w:p w14:paraId="6D9896EC">
      <w:pPr>
        <w:ind w:firstLine="480"/>
      </w:pPr>
      <w:r>
        <w:rPr>
          <w:rFonts w:hint="eastAsia" w:ascii="宋体" w:hAnsi="宋体"/>
        </w:rPr>
        <w:t>（</w:t>
      </w:r>
      <w:r>
        <w:rPr>
          <w:rFonts w:hint="eastAsia"/>
        </w:rPr>
        <w:t>1</w:t>
      </w:r>
      <w:r>
        <w:rPr>
          <w:rFonts w:hint="eastAsia" w:ascii="宋体" w:hAnsi="宋体"/>
        </w:rPr>
        <w:t>）基本信息</w:t>
      </w:r>
    </w:p>
    <w:p w14:paraId="11E2DF29">
      <w:pPr>
        <w:ind w:firstLine="480"/>
      </w:pPr>
      <w:r>
        <w:rPr>
          <w:rFonts w:ascii="宋体" w:hAnsi="宋体"/>
        </w:rPr>
        <w:t>出生日期</w:t>
      </w:r>
      <w:r>
        <w:rPr>
          <w:rFonts w:hint="eastAsia" w:ascii="宋体" w:hAnsi="宋体"/>
        </w:rPr>
        <w:t>、</w:t>
      </w:r>
      <w:r>
        <w:rPr>
          <w:rFonts w:ascii="宋体" w:hAnsi="宋体"/>
        </w:rPr>
        <w:t>户口地址</w:t>
      </w:r>
      <w:r>
        <w:rPr>
          <w:rFonts w:hint="eastAsia" w:ascii="宋体" w:hAnsi="宋体"/>
        </w:rPr>
        <w:t>、</w:t>
      </w:r>
      <w:r>
        <w:rPr>
          <w:rFonts w:ascii="宋体" w:hAnsi="宋体"/>
        </w:rPr>
        <w:t>婚姻</w:t>
      </w:r>
      <w:r>
        <w:rPr>
          <w:rFonts w:hint="eastAsia" w:ascii="宋体" w:hAnsi="宋体"/>
        </w:rPr>
        <w:t>、</w:t>
      </w:r>
      <w:r>
        <w:rPr>
          <w:rFonts w:ascii="宋体" w:hAnsi="宋体"/>
        </w:rPr>
        <w:t>籍贯省</w:t>
      </w:r>
      <w:r>
        <w:rPr>
          <w:rFonts w:hint="eastAsia" w:ascii="宋体" w:hAnsi="宋体"/>
        </w:rPr>
        <w:t>、</w:t>
      </w:r>
      <w:r>
        <w:rPr>
          <w:rFonts w:ascii="宋体" w:hAnsi="宋体"/>
        </w:rPr>
        <w:t>籍贯市</w:t>
      </w:r>
      <w:r>
        <w:rPr>
          <w:rFonts w:hint="eastAsia" w:ascii="宋体" w:hAnsi="宋体"/>
        </w:rPr>
        <w:t>、</w:t>
      </w:r>
      <w:r>
        <w:rPr>
          <w:rFonts w:ascii="宋体" w:hAnsi="宋体"/>
        </w:rPr>
        <w:t>联系人地址</w:t>
      </w:r>
      <w:r>
        <w:rPr>
          <w:rFonts w:hint="eastAsia" w:ascii="宋体" w:hAnsi="宋体"/>
        </w:rPr>
        <w:t>、</w:t>
      </w:r>
      <w:r>
        <w:rPr>
          <w:rFonts w:ascii="宋体" w:hAnsi="宋体"/>
        </w:rPr>
        <w:t>联系人电话</w:t>
      </w:r>
      <w:r>
        <w:rPr>
          <w:rFonts w:hint="eastAsia" w:ascii="宋体" w:hAnsi="宋体"/>
        </w:rPr>
        <w:t>、</w:t>
      </w:r>
      <w:r>
        <w:rPr>
          <w:rFonts w:ascii="宋体" w:hAnsi="宋体"/>
        </w:rPr>
        <w:t>联系人关系</w:t>
      </w:r>
      <w:r>
        <w:rPr>
          <w:rFonts w:hint="eastAsia" w:ascii="宋体" w:hAnsi="宋体"/>
        </w:rPr>
        <w:t>、</w:t>
      </w:r>
      <w:r>
        <w:rPr>
          <w:rFonts w:ascii="宋体" w:hAnsi="宋体"/>
        </w:rPr>
        <w:t>联系人姓名</w:t>
      </w:r>
      <w:r>
        <w:rPr>
          <w:rFonts w:hint="eastAsia" w:ascii="宋体" w:hAnsi="宋体"/>
        </w:rPr>
        <w:t>、</w:t>
      </w:r>
      <w:r>
        <w:rPr>
          <w:rFonts w:ascii="宋体" w:hAnsi="宋体"/>
        </w:rPr>
        <w:t>民族</w:t>
      </w:r>
      <w:r>
        <w:rPr>
          <w:rFonts w:hint="eastAsia" w:ascii="宋体" w:hAnsi="宋体"/>
        </w:rPr>
        <w:t>、</w:t>
      </w:r>
      <w:r>
        <w:rPr>
          <w:rFonts w:ascii="宋体" w:hAnsi="宋体"/>
        </w:rPr>
        <w:t>年龄</w:t>
      </w:r>
      <w:r>
        <w:rPr>
          <w:rFonts w:hint="eastAsia" w:ascii="宋体" w:hAnsi="宋体"/>
        </w:rPr>
        <w:t>、</w:t>
      </w:r>
      <w:r>
        <w:rPr>
          <w:rFonts w:ascii="宋体" w:hAnsi="宋体"/>
        </w:rPr>
        <w:t>入院方式</w:t>
      </w:r>
      <w:r>
        <w:rPr>
          <w:rFonts w:hint="eastAsia" w:ascii="宋体" w:hAnsi="宋体"/>
        </w:rPr>
        <w:t>、</w:t>
      </w:r>
      <w:r>
        <w:rPr>
          <w:rFonts w:ascii="宋体" w:hAnsi="宋体"/>
        </w:rPr>
        <w:t>身份证号</w:t>
      </w:r>
      <w:r>
        <w:rPr>
          <w:rFonts w:hint="eastAsia" w:ascii="宋体" w:hAnsi="宋体"/>
        </w:rPr>
        <w:t>、</w:t>
      </w:r>
      <w:r>
        <w:rPr>
          <w:rFonts w:ascii="宋体" w:hAnsi="宋体"/>
        </w:rPr>
        <w:t>现住址电话</w:t>
      </w:r>
      <w:r>
        <w:rPr>
          <w:rFonts w:hint="eastAsia" w:ascii="宋体" w:hAnsi="宋体"/>
        </w:rPr>
        <w:t>、</w:t>
      </w:r>
      <w:r>
        <w:rPr>
          <w:rFonts w:ascii="宋体" w:hAnsi="宋体"/>
        </w:rPr>
        <w:t>现住址省</w:t>
      </w:r>
      <w:r>
        <w:rPr>
          <w:rFonts w:hint="eastAsia" w:ascii="宋体" w:hAnsi="宋体"/>
        </w:rPr>
        <w:t>、</w:t>
      </w:r>
      <w:r>
        <w:rPr>
          <w:rFonts w:ascii="宋体" w:hAnsi="宋体"/>
        </w:rPr>
        <w:t>现住址市</w:t>
      </w:r>
      <w:r>
        <w:rPr>
          <w:rFonts w:hint="eastAsia" w:ascii="宋体" w:hAnsi="宋体"/>
        </w:rPr>
        <w:t>、</w:t>
      </w:r>
      <w:r>
        <w:rPr>
          <w:rFonts w:ascii="宋体" w:hAnsi="宋体"/>
        </w:rPr>
        <w:t>性别</w:t>
      </w:r>
      <w:r>
        <w:rPr>
          <w:rFonts w:hint="eastAsia" w:ascii="宋体" w:hAnsi="宋体"/>
        </w:rPr>
        <w:t>、</w:t>
      </w:r>
      <w:r>
        <w:rPr>
          <w:rFonts w:ascii="宋体" w:hAnsi="宋体"/>
        </w:rPr>
        <w:t>医疗付费方式</w:t>
      </w:r>
      <w:r>
        <w:rPr>
          <w:rFonts w:hint="eastAsia" w:ascii="宋体" w:hAnsi="宋体"/>
        </w:rPr>
        <w:t>、</w:t>
      </w:r>
      <w:r>
        <w:rPr>
          <w:rFonts w:ascii="宋体" w:hAnsi="宋体"/>
        </w:rPr>
        <w:t>职业</w:t>
      </w:r>
      <w:r>
        <w:rPr>
          <w:rFonts w:hint="eastAsia" w:ascii="宋体" w:hAnsi="宋体"/>
        </w:rPr>
        <w:t>、</w:t>
      </w:r>
      <w:r>
        <w:rPr>
          <w:rFonts w:ascii="宋体" w:hAnsi="宋体"/>
        </w:rPr>
        <w:t>住院天数</w:t>
      </w:r>
      <w:r>
        <w:rPr>
          <w:rFonts w:hint="eastAsia" w:ascii="宋体" w:hAnsi="宋体"/>
        </w:rPr>
        <w:t>、</w:t>
      </w:r>
      <w:r>
        <w:rPr>
          <w:rFonts w:ascii="宋体" w:hAnsi="宋体"/>
        </w:rPr>
        <w:t>住院总费用</w:t>
      </w:r>
      <w:r>
        <w:rPr>
          <w:rFonts w:hint="eastAsia" w:ascii="宋体" w:hAnsi="宋体"/>
        </w:rPr>
        <w:t>。</w:t>
      </w:r>
    </w:p>
    <w:p w14:paraId="4797F273">
      <w:pPr>
        <w:ind w:firstLine="480"/>
      </w:pPr>
      <w:r>
        <w:rPr>
          <w:rFonts w:hint="eastAsia" w:ascii="宋体" w:hAnsi="宋体"/>
        </w:rPr>
        <w:t>（</w:t>
      </w:r>
      <w:r>
        <w:rPr>
          <w:rFonts w:hint="eastAsia"/>
        </w:rPr>
        <w:t>2</w:t>
      </w:r>
      <w:r>
        <w:rPr>
          <w:rFonts w:hint="eastAsia" w:ascii="宋体" w:hAnsi="宋体"/>
        </w:rPr>
        <w:t>）现病史</w:t>
      </w:r>
    </w:p>
    <w:p w14:paraId="2B3CF55A">
      <w:pPr>
        <w:ind w:firstLine="480"/>
      </w:pPr>
      <w:r>
        <w:rPr>
          <w:rFonts w:ascii="宋体" w:hAnsi="宋体"/>
        </w:rPr>
        <w:t>孕期增重</w:t>
      </w:r>
      <w:r>
        <w:rPr>
          <w:rFonts w:hint="eastAsia" w:ascii="宋体" w:hAnsi="宋体"/>
        </w:rPr>
        <w:t>。</w:t>
      </w:r>
    </w:p>
    <w:p w14:paraId="5C9D53C9">
      <w:pPr>
        <w:ind w:firstLine="480"/>
      </w:pPr>
      <w:r>
        <w:rPr>
          <w:rFonts w:hint="eastAsia" w:ascii="宋体" w:hAnsi="宋体"/>
        </w:rPr>
        <w:t>（</w:t>
      </w:r>
      <w:r>
        <w:rPr>
          <w:rFonts w:hint="eastAsia"/>
        </w:rPr>
        <w:t>3</w:t>
      </w:r>
      <w:r>
        <w:rPr>
          <w:rFonts w:hint="eastAsia" w:ascii="宋体" w:hAnsi="宋体"/>
        </w:rPr>
        <w:t>）</w:t>
      </w:r>
      <w:r>
        <w:rPr>
          <w:rFonts w:ascii="宋体" w:hAnsi="宋体"/>
        </w:rPr>
        <w:t>疑似药物肝损伤药物</w:t>
      </w:r>
    </w:p>
    <w:p w14:paraId="1AA43AE9">
      <w:pPr>
        <w:ind w:firstLine="480"/>
      </w:pPr>
      <w:r>
        <w:rPr>
          <w:rFonts w:ascii="宋体" w:hAnsi="宋体"/>
        </w:rPr>
        <w:t>风湿类药物（别嘌呤醇、甲氨蝶呤、来氟米特、保泰松）</w:t>
      </w:r>
      <w:r>
        <w:rPr>
          <w:rFonts w:hint="eastAsia" w:ascii="宋体" w:hAnsi="宋体"/>
        </w:rPr>
        <w:t>、</w:t>
      </w:r>
      <w:r>
        <w:rPr>
          <w:rFonts w:ascii="宋体" w:hAnsi="宋体"/>
        </w:rPr>
        <w:t>感冒药（对乙酰氨基酚、安乃近、感冒通、安酚黄那敏颗粒、磷酸哌嗪塔糖、克感敏）</w:t>
      </w:r>
      <w:r>
        <w:rPr>
          <w:rFonts w:hint="eastAsia" w:ascii="宋体" w:hAnsi="宋体"/>
        </w:rPr>
        <w:t>、</w:t>
      </w:r>
      <w:r>
        <w:rPr>
          <w:rFonts w:ascii="宋体" w:hAnsi="宋体"/>
        </w:rPr>
        <w:t>激素（泼尼松、糖皮质激素、地塞米松）</w:t>
      </w:r>
      <w:r>
        <w:rPr>
          <w:rFonts w:hint="eastAsia" w:ascii="宋体" w:hAnsi="宋体"/>
        </w:rPr>
        <w:t>、</w:t>
      </w:r>
      <w:r>
        <w:rPr>
          <w:rFonts w:ascii="宋体" w:hAnsi="宋体"/>
        </w:rPr>
        <w:t>减肥药（不详）</w:t>
      </w:r>
      <w:r>
        <w:rPr>
          <w:rFonts w:hint="eastAsia" w:ascii="宋体" w:hAnsi="宋体"/>
        </w:rPr>
        <w:t>、</w:t>
      </w:r>
      <w:r>
        <w:rPr>
          <w:rFonts w:ascii="宋体" w:hAnsi="宋体"/>
        </w:rPr>
        <w:t>降血糖（罗格列酮）</w:t>
      </w:r>
      <w:r>
        <w:rPr>
          <w:rFonts w:hint="eastAsia" w:ascii="宋体" w:hAnsi="宋体"/>
        </w:rPr>
        <w:t>、</w:t>
      </w:r>
      <w:r>
        <w:rPr>
          <w:rFonts w:ascii="宋体" w:hAnsi="宋体"/>
        </w:rPr>
        <w:t>降脂（他汀类、立普妥）</w:t>
      </w:r>
      <w:r>
        <w:rPr>
          <w:rFonts w:hint="eastAsia" w:ascii="宋体" w:hAnsi="宋体"/>
        </w:rPr>
        <w:t>、</w:t>
      </w:r>
      <w:r>
        <w:rPr>
          <w:rFonts w:ascii="宋体" w:hAnsi="宋体"/>
        </w:rPr>
        <w:t>抗病毒药（利巴韦林、奥司他韦）</w:t>
      </w:r>
      <w:r>
        <w:rPr>
          <w:rFonts w:hint="eastAsia" w:ascii="宋体" w:hAnsi="宋体"/>
        </w:rPr>
        <w:t>、</w:t>
      </w:r>
      <w:r>
        <w:rPr>
          <w:rFonts w:ascii="宋体" w:hAnsi="宋体"/>
        </w:rPr>
        <w:t>抗感染抗微生物药（伏立康唑、氟康唑、百炎净）</w:t>
      </w:r>
      <w:r>
        <w:rPr>
          <w:rFonts w:hint="eastAsia" w:ascii="宋体" w:hAnsi="宋体"/>
        </w:rPr>
        <w:t>、</w:t>
      </w:r>
      <w:r>
        <w:rPr>
          <w:rFonts w:ascii="宋体" w:hAnsi="宋体"/>
        </w:rPr>
        <w:t>抗甲状腺（优甲乐、碘</w:t>
      </w:r>
      <w:r>
        <w:t>131</w:t>
      </w:r>
      <w:r>
        <w:rPr>
          <w:rFonts w:ascii="宋体" w:hAnsi="宋体"/>
        </w:rPr>
        <w:t>、赛治、他巴唑）</w:t>
      </w:r>
      <w:r>
        <w:rPr>
          <w:rFonts w:hint="eastAsia" w:ascii="宋体" w:hAnsi="宋体"/>
        </w:rPr>
        <w:t>、</w:t>
      </w:r>
      <w:r>
        <w:rPr>
          <w:rFonts w:ascii="宋体" w:hAnsi="宋体"/>
        </w:rPr>
        <w:t>抗结核药物</w:t>
      </w:r>
      <w:r>
        <w:rPr>
          <w:rFonts w:hint="eastAsia" w:ascii="宋体" w:hAnsi="宋体"/>
        </w:rPr>
        <w:t>、</w:t>
      </w:r>
      <w:r>
        <w:rPr>
          <w:rFonts w:ascii="宋体" w:hAnsi="宋体"/>
        </w:rPr>
        <w:t>抗生素（头孢、阿奇霉素、环孢素、阿莫西林）</w:t>
      </w:r>
      <w:r>
        <w:rPr>
          <w:rFonts w:hint="eastAsia" w:ascii="宋体" w:hAnsi="宋体"/>
        </w:rPr>
        <w:t>、</w:t>
      </w:r>
      <w:r>
        <w:rPr>
          <w:rFonts w:ascii="宋体" w:hAnsi="宋体"/>
        </w:rPr>
        <w:t>抗肿瘤化疗药物（吉非替尼）</w:t>
      </w:r>
      <w:r>
        <w:rPr>
          <w:rFonts w:hint="eastAsia" w:ascii="宋体" w:hAnsi="宋体"/>
        </w:rPr>
        <w:t>、</w:t>
      </w:r>
      <w:r>
        <w:rPr>
          <w:rFonts w:ascii="宋体" w:hAnsi="宋体"/>
        </w:rPr>
        <w:t>其他天然食物（珍珠粉、灵芝、红参、云芝孢子、生鱼胆、辣木籽）</w:t>
      </w:r>
      <w:r>
        <w:rPr>
          <w:rFonts w:hint="eastAsia" w:ascii="宋体" w:hAnsi="宋体"/>
        </w:rPr>
        <w:t>、</w:t>
      </w:r>
      <w:r>
        <w:rPr>
          <w:rFonts w:ascii="宋体" w:hAnsi="宋体"/>
        </w:rPr>
        <w:t>神经、精神系统药物及麻醉用药（卡马西平、苯妥英钠）</w:t>
      </w:r>
      <w:r>
        <w:rPr>
          <w:rFonts w:hint="eastAsia" w:ascii="宋体" w:hAnsi="宋体"/>
        </w:rPr>
        <w:t>、</w:t>
      </w:r>
      <w:r>
        <w:rPr>
          <w:rFonts w:ascii="宋体" w:hAnsi="宋体"/>
        </w:rPr>
        <w:t>退烧药（美林、布洛芬）</w:t>
      </w:r>
      <w:r>
        <w:rPr>
          <w:rFonts w:hint="eastAsia" w:ascii="宋体" w:hAnsi="宋体"/>
        </w:rPr>
        <w:t>、</w:t>
      </w:r>
      <w:r>
        <w:rPr>
          <w:rFonts w:ascii="宋体" w:hAnsi="宋体"/>
        </w:rPr>
        <w:t>药酒</w:t>
      </w:r>
      <w:r>
        <w:rPr>
          <w:rFonts w:hint="eastAsia" w:ascii="宋体" w:hAnsi="宋体"/>
        </w:rPr>
        <w:t>、</w:t>
      </w:r>
      <w:r>
        <w:rPr>
          <w:rFonts w:ascii="宋体" w:hAnsi="宋体"/>
        </w:rPr>
        <w:t>中草药（叶下红、雷公藤、胆南星）</w:t>
      </w:r>
      <w:r>
        <w:rPr>
          <w:rFonts w:hint="eastAsia" w:ascii="宋体" w:hAnsi="宋体"/>
        </w:rPr>
        <w:t>、</w:t>
      </w:r>
      <w:r>
        <w:rPr>
          <w:rFonts w:ascii="宋体" w:hAnsi="宋体"/>
        </w:rPr>
        <w:t>中成药制剂（羚羊角口服液、七星茶、保婴丸、牛黄、金银花水、凉茶、不详）</w:t>
      </w:r>
      <w:r>
        <w:rPr>
          <w:rFonts w:hint="eastAsia" w:ascii="宋体" w:hAnsi="宋体"/>
        </w:rPr>
        <w:t>。</w:t>
      </w:r>
    </w:p>
    <w:p w14:paraId="2974BDE9">
      <w:pPr>
        <w:ind w:firstLine="480"/>
      </w:pPr>
      <w:r>
        <w:rPr>
          <w:rFonts w:hint="eastAsia" w:ascii="宋体" w:hAnsi="宋体"/>
        </w:rPr>
        <w:t>（</w:t>
      </w:r>
      <w:r>
        <w:rPr>
          <w:rFonts w:hint="eastAsia"/>
        </w:rPr>
        <w:t>4</w:t>
      </w:r>
      <w:r>
        <w:rPr>
          <w:rFonts w:hint="eastAsia" w:ascii="宋体" w:hAnsi="宋体"/>
        </w:rPr>
        <w:t>）既往</w:t>
      </w:r>
      <w:r>
        <w:rPr>
          <w:rFonts w:ascii="宋体" w:hAnsi="宋体"/>
        </w:rPr>
        <w:t>史</w:t>
      </w:r>
    </w:p>
    <w:p w14:paraId="7EA64F22">
      <w:pPr>
        <w:ind w:firstLine="480"/>
      </w:pPr>
      <w:r>
        <w:rPr>
          <w:rFonts w:ascii="宋体" w:hAnsi="宋体"/>
        </w:rPr>
        <w:t>输血史</w:t>
      </w:r>
      <w:r>
        <w:rPr>
          <w:rFonts w:hint="eastAsia" w:ascii="宋体" w:hAnsi="宋体"/>
        </w:rPr>
        <w:t>、</w:t>
      </w:r>
      <w:r>
        <w:rPr>
          <w:rFonts w:ascii="宋体" w:hAnsi="宋体"/>
        </w:rPr>
        <w:t>纹身史</w:t>
      </w:r>
      <w:r>
        <w:rPr>
          <w:rFonts w:hint="eastAsia" w:ascii="宋体" w:hAnsi="宋体"/>
        </w:rPr>
        <w:t>、</w:t>
      </w:r>
      <w:r>
        <w:rPr>
          <w:rFonts w:ascii="宋体" w:hAnsi="宋体"/>
        </w:rPr>
        <w:t>吸毒史</w:t>
      </w:r>
      <w:r>
        <w:rPr>
          <w:rFonts w:hint="eastAsia" w:ascii="宋体" w:hAnsi="宋体"/>
        </w:rPr>
        <w:t>。</w:t>
      </w:r>
    </w:p>
    <w:p w14:paraId="4D36D418">
      <w:pPr>
        <w:ind w:firstLine="480"/>
        <w:rPr>
          <w:rFonts w:ascii="宋体" w:hAnsi="宋体"/>
        </w:rPr>
      </w:pPr>
      <w:r>
        <w:rPr>
          <w:rFonts w:hint="eastAsia" w:ascii="宋体" w:hAnsi="宋体"/>
        </w:rPr>
        <w:t>（5）吸烟史</w:t>
      </w:r>
    </w:p>
    <w:p w14:paraId="4B738997">
      <w:pPr>
        <w:ind w:firstLine="480"/>
        <w:rPr>
          <w:rFonts w:hint="eastAsia"/>
        </w:rPr>
      </w:pPr>
      <w:r>
        <w:rPr>
          <w:rFonts w:ascii="宋体" w:hAnsi="宋体"/>
        </w:rPr>
        <w:t>吸烟量（支）</w:t>
      </w:r>
      <w:r>
        <w:rPr>
          <w:rFonts w:hint="eastAsia" w:ascii="宋体" w:hAnsi="宋体"/>
        </w:rPr>
        <w:t>、</w:t>
      </w:r>
      <w:r>
        <w:rPr>
          <w:rFonts w:ascii="宋体" w:hAnsi="宋体"/>
        </w:rPr>
        <w:t>吸烟史</w:t>
      </w:r>
      <w:r>
        <w:rPr>
          <w:rFonts w:hint="eastAsia" w:ascii="宋体" w:hAnsi="宋体"/>
        </w:rPr>
        <w:t>、</w:t>
      </w:r>
      <w:r>
        <w:rPr>
          <w:rFonts w:ascii="宋体" w:hAnsi="宋体"/>
        </w:rPr>
        <w:t>吸烟史情况</w:t>
      </w:r>
      <w:r>
        <w:rPr>
          <w:rFonts w:hint="eastAsia" w:ascii="宋体" w:hAnsi="宋体"/>
        </w:rPr>
        <w:t>。</w:t>
      </w:r>
    </w:p>
    <w:p w14:paraId="2A723CC6">
      <w:pPr>
        <w:ind w:firstLine="480"/>
        <w:rPr>
          <w:rFonts w:ascii="宋体" w:hAnsi="宋体"/>
        </w:rPr>
      </w:pPr>
      <w:r>
        <w:rPr>
          <w:rFonts w:hint="eastAsia" w:ascii="宋体" w:hAnsi="宋体"/>
        </w:rPr>
        <w:t>（6）饮酒史</w:t>
      </w:r>
    </w:p>
    <w:p w14:paraId="7B924660">
      <w:pPr>
        <w:ind w:firstLine="480"/>
        <w:rPr>
          <w:rFonts w:hint="eastAsia"/>
        </w:rPr>
      </w:pPr>
      <w:r>
        <w:rPr>
          <w:rFonts w:ascii="宋体" w:hAnsi="宋体"/>
        </w:rPr>
        <w:t>饮酒频率</w:t>
      </w:r>
      <w:r>
        <w:rPr>
          <w:rFonts w:hint="eastAsia" w:ascii="宋体" w:hAnsi="宋体"/>
        </w:rPr>
        <w:t>、</w:t>
      </w:r>
      <w:r>
        <w:rPr>
          <w:rFonts w:ascii="宋体" w:hAnsi="宋体"/>
        </w:rPr>
        <w:t>饮酒史</w:t>
      </w:r>
      <w:r>
        <w:rPr>
          <w:rFonts w:hint="eastAsia" w:ascii="宋体" w:hAnsi="宋体"/>
        </w:rPr>
        <w:t>、</w:t>
      </w:r>
      <w:r>
        <w:rPr>
          <w:rFonts w:ascii="宋体" w:hAnsi="宋体"/>
        </w:rPr>
        <w:t>饮酒习惯（一生）</w:t>
      </w:r>
      <w:r>
        <w:rPr>
          <w:rFonts w:hint="eastAsia" w:ascii="宋体" w:hAnsi="宋体"/>
        </w:rPr>
        <w:t>、</w:t>
      </w:r>
      <w:r>
        <w:rPr>
          <w:rFonts w:ascii="宋体" w:hAnsi="宋体"/>
        </w:rPr>
        <w:t>饮酒行为年（一生）</w:t>
      </w:r>
      <w:r>
        <w:rPr>
          <w:rFonts w:hint="eastAsia" w:ascii="宋体" w:hAnsi="宋体"/>
        </w:rPr>
        <w:t>、</w:t>
      </w:r>
      <w:r>
        <w:rPr>
          <w:rFonts w:ascii="宋体" w:hAnsi="宋体"/>
        </w:rPr>
        <w:t>主要酒精类型</w:t>
      </w:r>
      <w:r>
        <w:rPr>
          <w:rFonts w:hint="eastAsia" w:ascii="宋体" w:hAnsi="宋体"/>
        </w:rPr>
        <w:t>。</w:t>
      </w:r>
    </w:p>
    <w:p w14:paraId="35A2D7E6">
      <w:pPr>
        <w:ind w:firstLine="480"/>
        <w:rPr>
          <w:rFonts w:ascii="宋体" w:hAnsi="宋体"/>
        </w:rPr>
      </w:pPr>
      <w:r>
        <w:rPr>
          <w:rFonts w:hint="eastAsia" w:ascii="宋体" w:hAnsi="宋体"/>
        </w:rPr>
        <w:t>（7）既往疾病史</w:t>
      </w:r>
    </w:p>
    <w:p w14:paraId="43415252">
      <w:pPr>
        <w:ind w:firstLine="480"/>
        <w:rPr>
          <w:rFonts w:hint="eastAsia"/>
        </w:rPr>
      </w:pPr>
      <w:r>
        <w:t>G6PD</w:t>
      </w:r>
      <w:r>
        <w:rPr>
          <w:rFonts w:ascii="宋体" w:hAnsi="宋体"/>
        </w:rPr>
        <w:t>缺乏</w:t>
      </w:r>
      <w:r>
        <w:t>/</w:t>
      </w:r>
      <w:r>
        <w:rPr>
          <w:rFonts w:ascii="宋体" w:hAnsi="宋体"/>
        </w:rPr>
        <w:t>蚕豆病</w:t>
      </w:r>
      <w:r>
        <w:rPr>
          <w:rFonts w:hint="eastAsia" w:ascii="宋体" w:hAnsi="宋体"/>
        </w:rPr>
        <w:t>、</w:t>
      </w:r>
      <w:r>
        <w:t>IgA</w:t>
      </w:r>
      <w:r>
        <w:rPr>
          <w:rFonts w:ascii="宋体" w:hAnsi="宋体"/>
        </w:rPr>
        <w:t>肾炎</w:t>
      </w:r>
      <w:r>
        <w:rPr>
          <w:rFonts w:hint="eastAsia" w:ascii="宋体" w:hAnsi="宋体"/>
        </w:rPr>
        <w:t>、</w:t>
      </w:r>
      <w:r>
        <w:rPr>
          <w:rFonts w:ascii="宋体" w:hAnsi="宋体"/>
        </w:rPr>
        <w:t>白细胞减少症（粒细胞缺乏症）</w:t>
      </w:r>
      <w:r>
        <w:rPr>
          <w:rFonts w:hint="eastAsia" w:ascii="宋体" w:hAnsi="宋体"/>
        </w:rPr>
        <w:t>、</w:t>
      </w:r>
      <w:r>
        <w:rPr>
          <w:rFonts w:ascii="宋体" w:hAnsi="宋体"/>
        </w:rPr>
        <w:t>膀胱癌</w:t>
      </w:r>
      <w:r>
        <w:rPr>
          <w:rFonts w:hint="eastAsia" w:ascii="宋体" w:hAnsi="宋体"/>
        </w:rPr>
        <w:t>、</w:t>
      </w:r>
      <w:r>
        <w:rPr>
          <w:rFonts w:ascii="宋体" w:hAnsi="宋体"/>
        </w:rPr>
        <w:t>鼻咽癌</w:t>
      </w:r>
      <w:r>
        <w:rPr>
          <w:rFonts w:hint="eastAsia" w:ascii="宋体" w:hAnsi="宋体"/>
        </w:rPr>
        <w:t>、</w:t>
      </w:r>
      <w:r>
        <w:rPr>
          <w:rFonts w:ascii="宋体" w:hAnsi="宋体"/>
        </w:rPr>
        <w:t>丙型病毒性肝炎</w:t>
      </w:r>
      <w:r>
        <w:rPr>
          <w:rFonts w:hint="eastAsia" w:ascii="宋体" w:hAnsi="宋体"/>
        </w:rPr>
        <w:t>、</w:t>
      </w:r>
      <w:r>
        <w:rPr>
          <w:rFonts w:ascii="宋体" w:hAnsi="宋体"/>
        </w:rPr>
        <w:t>丙型病毒性肝炎合并肝硬化</w:t>
      </w:r>
      <w:r>
        <w:rPr>
          <w:rFonts w:hint="eastAsia" w:ascii="宋体" w:hAnsi="宋体"/>
        </w:rPr>
        <w:t>、</w:t>
      </w:r>
      <w:r>
        <w:rPr>
          <w:rFonts w:ascii="宋体" w:hAnsi="宋体"/>
        </w:rPr>
        <w:t>丙型肝炎病毒携带者</w:t>
      </w:r>
      <w:r>
        <w:rPr>
          <w:rFonts w:hint="eastAsia" w:ascii="宋体" w:hAnsi="宋体"/>
        </w:rPr>
        <w:t>、</w:t>
      </w:r>
      <w:r>
        <w:rPr>
          <w:rFonts w:ascii="宋体" w:hAnsi="宋体"/>
        </w:rPr>
        <w:t>尘肺</w:t>
      </w:r>
      <w:r>
        <w:rPr>
          <w:rFonts w:hint="eastAsia" w:ascii="宋体" w:hAnsi="宋体"/>
        </w:rPr>
        <w:t>、</w:t>
      </w:r>
      <w:r>
        <w:rPr>
          <w:rFonts w:ascii="宋体" w:hAnsi="宋体"/>
        </w:rPr>
        <w:t>单纯红细胞再生障碍性贫血</w:t>
      </w:r>
      <w:r>
        <w:rPr>
          <w:rFonts w:hint="eastAsia" w:ascii="宋体" w:hAnsi="宋体"/>
        </w:rPr>
        <w:t>、</w:t>
      </w:r>
      <w:r>
        <w:rPr>
          <w:rFonts w:ascii="宋体" w:hAnsi="宋体"/>
        </w:rPr>
        <w:t>胆管细胞癌</w:t>
      </w:r>
      <w:r>
        <w:rPr>
          <w:rFonts w:hint="eastAsia" w:ascii="宋体" w:hAnsi="宋体"/>
        </w:rPr>
        <w:t>、</w:t>
      </w:r>
      <w:r>
        <w:rPr>
          <w:rFonts w:ascii="宋体" w:hAnsi="宋体"/>
        </w:rPr>
        <w:t>地中海贫血</w:t>
      </w:r>
      <w:r>
        <w:rPr>
          <w:rFonts w:hint="eastAsia" w:ascii="宋体" w:hAnsi="宋体"/>
        </w:rPr>
        <w:t>、</w:t>
      </w:r>
      <w:r>
        <w:rPr>
          <w:rFonts w:ascii="宋体" w:hAnsi="宋体"/>
        </w:rPr>
        <w:t>丁型病毒性肝炎</w:t>
      </w:r>
      <w:r>
        <w:rPr>
          <w:rFonts w:hint="eastAsia" w:ascii="宋体" w:hAnsi="宋体"/>
        </w:rPr>
        <w:t>、</w:t>
      </w:r>
      <w:r>
        <w:rPr>
          <w:rFonts w:ascii="宋体" w:hAnsi="宋体"/>
        </w:rPr>
        <w:t>二型糖尿病</w:t>
      </w:r>
      <w:r>
        <w:rPr>
          <w:rFonts w:hint="eastAsia" w:ascii="宋体" w:hAnsi="宋体"/>
        </w:rPr>
        <w:t>、</w:t>
      </w:r>
      <w:r>
        <w:rPr>
          <w:rFonts w:ascii="宋体" w:hAnsi="宋体"/>
        </w:rPr>
        <w:t>肺癌</w:t>
      </w:r>
      <w:r>
        <w:rPr>
          <w:rFonts w:hint="eastAsia" w:ascii="宋体" w:hAnsi="宋体"/>
        </w:rPr>
        <w:t>、</w:t>
      </w:r>
      <w:r>
        <w:rPr>
          <w:rFonts w:ascii="宋体" w:hAnsi="宋体"/>
        </w:rPr>
        <w:t>肺部感染</w:t>
      </w:r>
      <w:r>
        <w:rPr>
          <w:rFonts w:hint="eastAsia" w:ascii="宋体" w:hAnsi="宋体"/>
        </w:rPr>
        <w:t>、</w:t>
      </w:r>
      <w:r>
        <w:rPr>
          <w:rFonts w:ascii="宋体" w:hAnsi="宋体"/>
        </w:rPr>
        <w:t>肺结核</w:t>
      </w:r>
      <w:r>
        <w:rPr>
          <w:rFonts w:hint="eastAsia" w:ascii="宋体" w:hAnsi="宋体"/>
        </w:rPr>
        <w:t>、</w:t>
      </w:r>
      <w:r>
        <w:rPr>
          <w:rFonts w:ascii="宋体" w:hAnsi="宋体"/>
        </w:rPr>
        <w:t>肺气肿</w:t>
      </w:r>
      <w:r>
        <w:rPr>
          <w:rFonts w:hint="eastAsia" w:ascii="宋体" w:hAnsi="宋体"/>
        </w:rPr>
        <w:t>、</w:t>
      </w:r>
      <w:r>
        <w:rPr>
          <w:rFonts w:ascii="宋体" w:hAnsi="宋体"/>
        </w:rPr>
        <w:t>肝癌</w:t>
      </w:r>
      <w:r>
        <w:rPr>
          <w:rFonts w:hint="eastAsia" w:ascii="宋体" w:hAnsi="宋体"/>
        </w:rPr>
        <w:t>、</w:t>
      </w:r>
      <w:r>
        <w:rPr>
          <w:rFonts w:ascii="宋体" w:hAnsi="宋体"/>
        </w:rPr>
        <w:t>肝细胞癌</w:t>
      </w:r>
      <w:r>
        <w:rPr>
          <w:rFonts w:hint="eastAsia" w:ascii="宋体" w:hAnsi="宋体"/>
        </w:rPr>
        <w:t>、</w:t>
      </w:r>
      <w:r>
        <w:rPr>
          <w:rFonts w:ascii="宋体" w:hAnsi="宋体"/>
        </w:rPr>
        <w:t>肝炎</w:t>
      </w:r>
      <w:r>
        <w:rPr>
          <w:rFonts w:hint="eastAsia" w:ascii="宋体" w:hAnsi="宋体"/>
        </w:rPr>
        <w:t>、</w:t>
      </w:r>
      <w:r>
        <w:rPr>
          <w:rFonts w:ascii="宋体" w:hAnsi="宋体"/>
        </w:rPr>
        <w:t>高尿酸血症</w:t>
      </w:r>
      <w:r>
        <w:rPr>
          <w:rFonts w:hint="eastAsia" w:ascii="宋体" w:hAnsi="宋体"/>
        </w:rPr>
        <w:t>、</w:t>
      </w:r>
      <w:r>
        <w:rPr>
          <w:rFonts w:ascii="宋体" w:hAnsi="宋体"/>
        </w:rPr>
        <w:t>高血压病</w:t>
      </w:r>
      <w:r>
        <w:rPr>
          <w:rFonts w:hint="eastAsia" w:ascii="宋体" w:hAnsi="宋体"/>
        </w:rPr>
        <w:t>、</w:t>
      </w:r>
      <w:r>
        <w:rPr>
          <w:rFonts w:ascii="宋体" w:hAnsi="宋体"/>
        </w:rPr>
        <w:t>高血压肾小动脉硬化</w:t>
      </w:r>
      <w:r>
        <w:rPr>
          <w:rFonts w:hint="eastAsia" w:ascii="宋体" w:hAnsi="宋体"/>
        </w:rPr>
        <w:t>、</w:t>
      </w:r>
      <w:r>
        <w:rPr>
          <w:rFonts w:ascii="宋体" w:hAnsi="宋体"/>
        </w:rPr>
        <w:t>高脂血症</w:t>
      </w:r>
      <w:r>
        <w:rPr>
          <w:rFonts w:hint="eastAsia" w:ascii="宋体" w:hAnsi="宋体"/>
        </w:rPr>
        <w:t>、</w:t>
      </w:r>
      <w:r>
        <w:rPr>
          <w:rFonts w:ascii="宋体" w:hAnsi="宋体"/>
        </w:rPr>
        <w:t>宫颈癌</w:t>
      </w:r>
      <w:r>
        <w:rPr>
          <w:rFonts w:hint="eastAsia" w:ascii="宋体" w:hAnsi="宋体"/>
        </w:rPr>
        <w:t>、</w:t>
      </w:r>
      <w:r>
        <w:rPr>
          <w:rFonts w:ascii="宋体" w:hAnsi="宋体"/>
        </w:rPr>
        <w:t>骨髓增生异常综合症</w:t>
      </w:r>
      <w:r>
        <w:rPr>
          <w:rFonts w:hint="eastAsia" w:ascii="宋体" w:hAnsi="宋体"/>
        </w:rPr>
        <w:t>、</w:t>
      </w:r>
      <w:r>
        <w:rPr>
          <w:rFonts w:ascii="宋体" w:hAnsi="宋体"/>
        </w:rPr>
        <w:t>过敏性紫癜</w:t>
      </w:r>
      <w:r>
        <w:rPr>
          <w:rFonts w:hint="eastAsia" w:ascii="宋体" w:hAnsi="宋体"/>
        </w:rPr>
        <w:t>、</w:t>
      </w:r>
      <w:r>
        <w:rPr>
          <w:rFonts w:ascii="宋体" w:hAnsi="宋体"/>
        </w:rPr>
        <w:t>继发性血小板减少性紫癜</w:t>
      </w:r>
      <w:r>
        <w:rPr>
          <w:rFonts w:hint="eastAsia" w:ascii="宋体" w:hAnsi="宋体"/>
        </w:rPr>
        <w:t>、</w:t>
      </w:r>
      <w:r>
        <w:rPr>
          <w:rFonts w:ascii="宋体" w:hAnsi="宋体"/>
        </w:rPr>
        <w:t>甲型病毒性肝炎</w:t>
      </w:r>
      <w:r>
        <w:rPr>
          <w:rFonts w:hint="eastAsia" w:ascii="宋体" w:hAnsi="宋体"/>
        </w:rPr>
        <w:t>、</w:t>
      </w:r>
      <w:r>
        <w:rPr>
          <w:rFonts w:ascii="宋体" w:hAnsi="宋体"/>
        </w:rPr>
        <w:t>结直肠癌</w:t>
      </w:r>
      <w:r>
        <w:rPr>
          <w:rFonts w:hint="eastAsia" w:ascii="宋体" w:hAnsi="宋体"/>
        </w:rPr>
        <w:t>、</w:t>
      </w:r>
      <w:r>
        <w:rPr>
          <w:rFonts w:ascii="宋体" w:hAnsi="宋体"/>
        </w:rPr>
        <w:t>酒精性肝损害</w:t>
      </w:r>
      <w:r>
        <w:rPr>
          <w:rFonts w:hint="eastAsia" w:ascii="宋体" w:hAnsi="宋体"/>
        </w:rPr>
        <w:t>、</w:t>
      </w:r>
      <w:r>
        <w:rPr>
          <w:rFonts w:ascii="宋体" w:hAnsi="宋体"/>
        </w:rPr>
        <w:t>巨幼红细胞性贫血</w:t>
      </w:r>
      <w:r>
        <w:rPr>
          <w:rFonts w:hint="eastAsia" w:ascii="宋体" w:hAnsi="宋体"/>
        </w:rPr>
        <w:t>、</w:t>
      </w:r>
      <w:r>
        <w:rPr>
          <w:rFonts w:ascii="宋体" w:hAnsi="宋体"/>
        </w:rPr>
        <w:t>慢性间质性肾炎</w:t>
      </w:r>
      <w:r>
        <w:rPr>
          <w:rFonts w:hint="eastAsia" w:ascii="宋体" w:hAnsi="宋体"/>
        </w:rPr>
        <w:t>、</w:t>
      </w:r>
      <w:r>
        <w:rPr>
          <w:rFonts w:ascii="宋体" w:hAnsi="宋体"/>
        </w:rPr>
        <w:t>慢性阻塞性肺病</w:t>
      </w:r>
      <w:r>
        <w:rPr>
          <w:rFonts w:hint="eastAsia" w:ascii="宋体" w:hAnsi="宋体"/>
        </w:rPr>
        <w:t>、</w:t>
      </w:r>
      <w:r>
        <w:rPr>
          <w:rFonts w:ascii="宋体" w:hAnsi="宋体"/>
        </w:rPr>
        <w:t>贫血</w:t>
      </w:r>
      <w:r>
        <w:rPr>
          <w:rFonts w:hint="eastAsia" w:ascii="宋体" w:hAnsi="宋体"/>
        </w:rPr>
        <w:t>、</w:t>
      </w:r>
      <w:r>
        <w:rPr>
          <w:rFonts w:ascii="宋体" w:hAnsi="宋体"/>
        </w:rPr>
        <w:t>缺铁性贫血</w:t>
      </w:r>
      <w:r>
        <w:rPr>
          <w:rFonts w:hint="eastAsia" w:ascii="宋体" w:hAnsi="宋体"/>
        </w:rPr>
        <w:t>、</w:t>
      </w:r>
      <w:r>
        <w:rPr>
          <w:rFonts w:ascii="宋体" w:hAnsi="宋体"/>
        </w:rPr>
        <w:t>溶血性贫血</w:t>
      </w:r>
      <w:r>
        <w:rPr>
          <w:rFonts w:hint="eastAsia" w:ascii="宋体" w:hAnsi="宋体"/>
        </w:rPr>
        <w:t>、</w:t>
      </w:r>
      <w:r>
        <w:rPr>
          <w:rFonts w:ascii="宋体" w:hAnsi="宋体"/>
        </w:rPr>
        <w:t>乳腺癌</w:t>
      </w:r>
      <w:r>
        <w:rPr>
          <w:rFonts w:hint="eastAsia" w:ascii="宋体" w:hAnsi="宋体"/>
        </w:rPr>
        <w:t>、</w:t>
      </w:r>
      <w:r>
        <w:rPr>
          <w:rFonts w:ascii="宋体" w:hAnsi="宋体"/>
        </w:rPr>
        <w:t>肾癌</w:t>
      </w:r>
      <w:r>
        <w:rPr>
          <w:rFonts w:hint="eastAsia" w:ascii="宋体" w:hAnsi="宋体"/>
        </w:rPr>
        <w:t>、</w:t>
      </w:r>
      <w:r>
        <w:rPr>
          <w:rFonts w:ascii="宋体" w:hAnsi="宋体"/>
        </w:rPr>
        <w:t>肾囊肿</w:t>
      </w:r>
      <w:r>
        <w:rPr>
          <w:rFonts w:hint="eastAsia" w:ascii="宋体" w:hAnsi="宋体"/>
        </w:rPr>
        <w:t>、</w:t>
      </w:r>
      <w:r>
        <w:rPr>
          <w:rFonts w:ascii="宋体" w:hAnsi="宋体"/>
        </w:rPr>
        <w:t>肾衰</w:t>
      </w:r>
      <w:r>
        <w:rPr>
          <w:rFonts w:hint="eastAsia" w:ascii="宋体" w:hAnsi="宋体"/>
        </w:rPr>
        <w:t>、</w:t>
      </w:r>
      <w:r>
        <w:rPr>
          <w:rFonts w:ascii="宋体" w:hAnsi="宋体"/>
        </w:rPr>
        <w:t>食管癌</w:t>
      </w:r>
      <w:r>
        <w:rPr>
          <w:rFonts w:hint="eastAsia" w:ascii="宋体" w:hAnsi="宋体"/>
        </w:rPr>
        <w:t>、</w:t>
      </w:r>
      <w:r>
        <w:rPr>
          <w:rFonts w:ascii="宋体" w:hAnsi="宋体"/>
        </w:rPr>
        <w:t>嗜酸性粒细胞增多症</w:t>
      </w:r>
      <w:r>
        <w:rPr>
          <w:rFonts w:hint="eastAsia" w:ascii="宋体" w:hAnsi="宋体"/>
        </w:rPr>
        <w:t>、</w:t>
      </w:r>
      <w:r>
        <w:rPr>
          <w:rFonts w:ascii="宋体" w:hAnsi="宋体"/>
        </w:rPr>
        <w:t>糖尿病肾病</w:t>
      </w:r>
      <w:r>
        <w:rPr>
          <w:rFonts w:hint="eastAsia" w:ascii="宋体" w:hAnsi="宋体"/>
        </w:rPr>
        <w:t>、</w:t>
      </w:r>
      <w:r>
        <w:rPr>
          <w:rFonts w:ascii="宋体" w:hAnsi="宋体"/>
        </w:rPr>
        <w:t>胃癌</w:t>
      </w:r>
      <w:r>
        <w:rPr>
          <w:rFonts w:hint="eastAsia" w:ascii="宋体" w:hAnsi="宋体"/>
        </w:rPr>
        <w:t>、</w:t>
      </w:r>
      <w:r>
        <w:rPr>
          <w:rFonts w:ascii="宋体" w:hAnsi="宋体"/>
        </w:rPr>
        <w:t>胃肠淋巴瘤</w:t>
      </w:r>
      <w:r>
        <w:rPr>
          <w:rFonts w:hint="eastAsia" w:ascii="宋体" w:hAnsi="宋体"/>
        </w:rPr>
        <w:t>、</w:t>
      </w:r>
      <w:r>
        <w:rPr>
          <w:rFonts w:ascii="宋体" w:hAnsi="宋体"/>
        </w:rPr>
        <w:t>戊型病毒性肝炎</w:t>
      </w:r>
      <w:r>
        <w:rPr>
          <w:rFonts w:hint="eastAsia" w:ascii="宋体" w:hAnsi="宋体"/>
        </w:rPr>
        <w:t>、</w:t>
      </w:r>
      <w:r>
        <w:rPr>
          <w:rFonts w:ascii="宋体" w:hAnsi="宋体"/>
        </w:rPr>
        <w:t>血管性假血友病</w:t>
      </w:r>
      <w:r>
        <w:rPr>
          <w:rFonts w:hint="eastAsia" w:ascii="宋体" w:hAnsi="宋体"/>
        </w:rPr>
        <w:t>、</w:t>
      </w:r>
      <w:r>
        <w:rPr>
          <w:rFonts w:ascii="宋体" w:hAnsi="宋体"/>
        </w:rPr>
        <w:t>血友病</w:t>
      </w:r>
      <w:r>
        <w:rPr>
          <w:rFonts w:hint="eastAsia" w:ascii="宋体" w:hAnsi="宋体"/>
        </w:rPr>
        <w:t>、</w:t>
      </w:r>
      <w:r>
        <w:rPr>
          <w:rFonts w:ascii="宋体" w:hAnsi="宋体"/>
        </w:rPr>
        <w:t>遗传性球形红细胞增多症</w:t>
      </w:r>
      <w:r>
        <w:rPr>
          <w:rFonts w:hint="eastAsia" w:ascii="宋体" w:hAnsi="宋体"/>
        </w:rPr>
        <w:t>、</w:t>
      </w:r>
      <w:r>
        <w:rPr>
          <w:rFonts w:ascii="宋体" w:hAnsi="宋体"/>
        </w:rPr>
        <w:t>乙型病毒性肝炎</w:t>
      </w:r>
      <w:r>
        <w:rPr>
          <w:rFonts w:hint="eastAsia" w:ascii="宋体" w:hAnsi="宋体"/>
        </w:rPr>
        <w:t>、</w:t>
      </w:r>
      <w:r>
        <w:rPr>
          <w:rFonts w:ascii="宋体" w:hAnsi="宋体"/>
        </w:rPr>
        <w:t>乙型病毒性肝炎合并肝硬化</w:t>
      </w:r>
      <w:r>
        <w:rPr>
          <w:rFonts w:hint="eastAsia" w:ascii="宋体" w:hAnsi="宋体"/>
        </w:rPr>
        <w:t>、</w:t>
      </w:r>
      <w:r>
        <w:rPr>
          <w:rFonts w:ascii="宋体" w:hAnsi="宋体"/>
        </w:rPr>
        <w:t>乙型肝炎病毒携带者</w:t>
      </w:r>
      <w:r>
        <w:rPr>
          <w:rFonts w:hint="eastAsia" w:ascii="宋体" w:hAnsi="宋体"/>
        </w:rPr>
        <w:t>、</w:t>
      </w:r>
      <w:r>
        <w:rPr>
          <w:rFonts w:ascii="宋体" w:hAnsi="宋体"/>
        </w:rPr>
        <w:t>原发性血小板减少性紫癜</w:t>
      </w:r>
      <w:r>
        <w:rPr>
          <w:rFonts w:hint="eastAsia" w:ascii="宋体" w:hAnsi="宋体"/>
        </w:rPr>
        <w:t>、</w:t>
      </w:r>
      <w:r>
        <w:rPr>
          <w:rFonts w:ascii="宋体" w:hAnsi="宋体"/>
        </w:rPr>
        <w:t>原发性血小板增多症</w:t>
      </w:r>
      <w:r>
        <w:rPr>
          <w:rFonts w:hint="eastAsia" w:ascii="宋体" w:hAnsi="宋体"/>
        </w:rPr>
        <w:t>、</w:t>
      </w:r>
      <w:r>
        <w:rPr>
          <w:rFonts w:ascii="宋体" w:hAnsi="宋体"/>
        </w:rPr>
        <w:t>原因不明性巨球蛋白血症</w:t>
      </w:r>
      <w:r>
        <w:rPr>
          <w:rFonts w:hint="eastAsia" w:ascii="宋体" w:hAnsi="宋体"/>
        </w:rPr>
        <w:t>、</w:t>
      </w:r>
      <w:r>
        <w:rPr>
          <w:rFonts w:ascii="宋体" w:hAnsi="宋体"/>
        </w:rPr>
        <w:t>再生障碍性贫血</w:t>
      </w:r>
      <w:r>
        <w:rPr>
          <w:rFonts w:hint="eastAsia" w:ascii="宋体" w:hAnsi="宋体"/>
        </w:rPr>
        <w:t>、</w:t>
      </w:r>
      <w:r>
        <w:rPr>
          <w:rFonts w:ascii="宋体" w:hAnsi="宋体"/>
        </w:rPr>
        <w:t>真性红细胞增多症</w:t>
      </w:r>
      <w:r>
        <w:rPr>
          <w:rFonts w:hint="eastAsia" w:ascii="宋体" w:hAnsi="宋体"/>
        </w:rPr>
        <w:t>、</w:t>
      </w:r>
      <w:r>
        <w:rPr>
          <w:rFonts w:ascii="宋体" w:hAnsi="宋体"/>
        </w:rPr>
        <w:t>阵发性睡眠性血红蛋白尿</w:t>
      </w:r>
      <w:r>
        <w:rPr>
          <w:rFonts w:hint="eastAsia" w:ascii="宋体" w:hAnsi="宋体"/>
        </w:rPr>
        <w:t>、</w:t>
      </w:r>
      <w:r>
        <w:rPr>
          <w:rFonts w:ascii="宋体" w:hAnsi="宋体"/>
        </w:rPr>
        <w:t>支气管哮喘</w:t>
      </w:r>
      <w:r>
        <w:rPr>
          <w:rFonts w:hint="eastAsia" w:ascii="宋体" w:hAnsi="宋体"/>
        </w:rPr>
        <w:t>、</w:t>
      </w:r>
      <w:r>
        <w:rPr>
          <w:rFonts w:ascii="宋体" w:hAnsi="宋体"/>
        </w:rPr>
        <w:t>脂肪肝</w:t>
      </w:r>
      <w:r>
        <w:rPr>
          <w:rFonts w:hint="eastAsia" w:ascii="宋体" w:hAnsi="宋体"/>
        </w:rPr>
        <w:t>、</w:t>
      </w:r>
      <w:r>
        <w:rPr>
          <w:rFonts w:ascii="宋体" w:hAnsi="宋体"/>
        </w:rPr>
        <w:t>直肠癌</w:t>
      </w:r>
      <w:r>
        <w:rPr>
          <w:rFonts w:hint="eastAsia" w:ascii="宋体" w:hAnsi="宋体"/>
        </w:rPr>
        <w:t>、</w:t>
      </w:r>
      <w:r>
        <w:rPr>
          <w:rFonts w:ascii="宋体" w:hAnsi="宋体"/>
        </w:rPr>
        <w:t>子宫癌</w:t>
      </w:r>
      <w:r>
        <w:rPr>
          <w:rFonts w:hint="eastAsia" w:ascii="宋体" w:hAnsi="宋体"/>
        </w:rPr>
        <w:t>、</w:t>
      </w:r>
      <w:r>
        <w:rPr>
          <w:rFonts w:ascii="宋体" w:hAnsi="宋体"/>
        </w:rPr>
        <w:t>自身免疫性溶血性贫血</w:t>
      </w:r>
      <w:r>
        <w:rPr>
          <w:rFonts w:hint="eastAsia" w:ascii="宋体" w:hAnsi="宋体"/>
        </w:rPr>
        <w:t>。</w:t>
      </w:r>
    </w:p>
    <w:p w14:paraId="3BFFDD5F">
      <w:pPr>
        <w:ind w:firstLine="480"/>
      </w:pPr>
      <w:r>
        <w:rPr>
          <w:rFonts w:hint="eastAsia" w:ascii="宋体" w:hAnsi="宋体"/>
        </w:rPr>
        <w:t>（</w:t>
      </w:r>
      <w:r>
        <w:rPr>
          <w:rFonts w:hint="eastAsia"/>
        </w:rPr>
        <w:t>8</w:t>
      </w:r>
      <w:r>
        <w:rPr>
          <w:rFonts w:hint="eastAsia" w:ascii="宋体" w:hAnsi="宋体"/>
        </w:rPr>
        <w:t>）抗病毒治疗</w:t>
      </w:r>
    </w:p>
    <w:p w14:paraId="61DC4739">
      <w:pPr>
        <w:ind w:firstLine="480"/>
      </w:pPr>
      <w:r>
        <w:rPr>
          <w:rFonts w:hint="eastAsia" w:ascii="宋体" w:hAnsi="宋体"/>
        </w:rPr>
        <w:t>食用鱼生习惯。</w:t>
      </w:r>
    </w:p>
    <w:p w14:paraId="5AA53B02">
      <w:pPr>
        <w:ind w:firstLine="480"/>
      </w:pPr>
      <w:r>
        <w:rPr>
          <w:rFonts w:hint="eastAsia" w:ascii="宋体" w:hAnsi="宋体"/>
        </w:rPr>
        <w:t>（</w:t>
      </w:r>
      <w:r>
        <w:rPr>
          <w:rFonts w:hint="eastAsia"/>
        </w:rPr>
        <w:t>9</w:t>
      </w:r>
      <w:r>
        <w:rPr>
          <w:rFonts w:hint="eastAsia" w:ascii="宋体" w:hAnsi="宋体"/>
        </w:rPr>
        <w:t>）接触史</w:t>
      </w:r>
    </w:p>
    <w:p w14:paraId="0FD5ABBF">
      <w:pPr>
        <w:ind w:firstLine="480"/>
      </w:pPr>
      <w:r>
        <w:rPr>
          <w:rFonts w:hint="eastAsia" w:ascii="宋体" w:hAnsi="宋体"/>
        </w:rPr>
        <w:t>接触血吸虫病流行区疫水史、密切接触猫狗等宠物、食用霉变食物史。</w:t>
      </w:r>
    </w:p>
    <w:p w14:paraId="132A8712">
      <w:pPr>
        <w:ind w:firstLine="480"/>
      </w:pPr>
      <w:r>
        <w:rPr>
          <w:rFonts w:hint="eastAsia" w:ascii="宋体" w:hAnsi="宋体"/>
        </w:rPr>
        <w:t>（</w:t>
      </w:r>
      <w:r>
        <w:rPr>
          <w:rFonts w:hint="eastAsia"/>
        </w:rPr>
        <w:t>10</w:t>
      </w:r>
      <w:r>
        <w:rPr>
          <w:rFonts w:hint="eastAsia" w:ascii="宋体" w:hAnsi="宋体"/>
        </w:rPr>
        <w:t>）家族史</w:t>
      </w:r>
    </w:p>
    <w:p w14:paraId="618C785B">
      <w:pPr>
        <w:ind w:firstLine="480"/>
      </w:pPr>
      <w:r>
        <w:rPr>
          <w:rFonts w:hint="eastAsia" w:ascii="宋体" w:hAnsi="宋体"/>
        </w:rPr>
        <w:t>肝癌家族史、肝癌家族史详情。</w:t>
      </w:r>
    </w:p>
    <w:p w14:paraId="64F22B73">
      <w:pPr>
        <w:ind w:firstLine="480"/>
      </w:pPr>
      <w:r>
        <w:rPr>
          <w:rFonts w:hint="eastAsia" w:ascii="宋体" w:hAnsi="宋体"/>
        </w:rPr>
        <w:t>（</w:t>
      </w:r>
      <w:r>
        <w:rPr>
          <w:rFonts w:hint="eastAsia"/>
        </w:rPr>
        <w:t>11</w:t>
      </w:r>
      <w:r>
        <w:rPr>
          <w:rFonts w:hint="eastAsia" w:ascii="宋体" w:hAnsi="宋体"/>
        </w:rPr>
        <w:t>）手术史</w:t>
      </w:r>
    </w:p>
    <w:p w14:paraId="3979C64D">
      <w:pPr>
        <w:ind w:firstLine="480"/>
      </w:pPr>
      <w:r>
        <w:rPr>
          <w:rFonts w:hint="eastAsia" w:ascii="宋体" w:hAnsi="宋体"/>
        </w:rPr>
        <w:t>手术部位</w:t>
      </w:r>
      <w:r>
        <w:rPr>
          <w:rFonts w:hint="eastAsia"/>
        </w:rPr>
        <w:t>_</w:t>
      </w:r>
      <w:r>
        <w:rPr>
          <w:rFonts w:hint="eastAsia" w:ascii="宋体" w:hAnsi="宋体"/>
        </w:rPr>
        <w:t>膀胱、手术部位</w:t>
      </w:r>
      <w:r>
        <w:rPr>
          <w:rFonts w:hint="eastAsia"/>
        </w:rPr>
        <w:t>_</w:t>
      </w:r>
      <w:r>
        <w:rPr>
          <w:rFonts w:hint="eastAsia" w:ascii="宋体" w:hAnsi="宋体"/>
        </w:rPr>
        <w:t>胆囊、手术部位</w:t>
      </w:r>
      <w:r>
        <w:rPr>
          <w:rFonts w:hint="eastAsia"/>
        </w:rPr>
        <w:t>_</w:t>
      </w:r>
      <w:r>
        <w:rPr>
          <w:rFonts w:hint="eastAsia" w:ascii="宋体" w:hAnsi="宋体"/>
        </w:rPr>
        <w:t>肺、手术部位</w:t>
      </w:r>
      <w:r>
        <w:rPr>
          <w:rFonts w:hint="eastAsia"/>
        </w:rPr>
        <w:t>_</w:t>
      </w:r>
      <w:r>
        <w:rPr>
          <w:rFonts w:hint="eastAsia" w:ascii="宋体" w:hAnsi="宋体"/>
        </w:rPr>
        <w:t>甲状腺、手术部位</w:t>
      </w:r>
      <w:r>
        <w:rPr>
          <w:rFonts w:hint="eastAsia"/>
        </w:rPr>
        <w:t>_</w:t>
      </w:r>
      <w:r>
        <w:rPr>
          <w:rFonts w:hint="eastAsia" w:ascii="宋体" w:hAnsi="宋体"/>
        </w:rPr>
        <w:t>结肠、手术部位</w:t>
      </w:r>
      <w:r>
        <w:rPr>
          <w:rFonts w:hint="eastAsia"/>
        </w:rPr>
        <w:t>_</w:t>
      </w:r>
      <w:r>
        <w:rPr>
          <w:rFonts w:hint="eastAsia" w:ascii="宋体" w:hAnsi="宋体"/>
        </w:rPr>
        <w:t>阑尾、手术部位</w:t>
      </w:r>
      <w:r>
        <w:rPr>
          <w:rFonts w:hint="eastAsia"/>
        </w:rPr>
        <w:t>_</w:t>
      </w:r>
      <w:r>
        <w:rPr>
          <w:rFonts w:hint="eastAsia" w:ascii="宋体" w:hAnsi="宋体"/>
        </w:rPr>
        <w:t>脾、手术部位</w:t>
      </w:r>
      <w:r>
        <w:rPr>
          <w:rFonts w:hint="eastAsia"/>
        </w:rPr>
        <w:t>_</w:t>
      </w:r>
      <w:r>
        <w:rPr>
          <w:rFonts w:hint="eastAsia" w:ascii="宋体" w:hAnsi="宋体"/>
        </w:rPr>
        <w:t>剖宫产、手术部位</w:t>
      </w:r>
      <w:r>
        <w:rPr>
          <w:rFonts w:hint="eastAsia"/>
        </w:rPr>
        <w:t>_</w:t>
      </w:r>
      <w:r>
        <w:rPr>
          <w:rFonts w:hint="eastAsia" w:ascii="宋体" w:hAnsi="宋体"/>
        </w:rPr>
        <w:t>乳房、手术部位</w:t>
      </w:r>
      <w:r>
        <w:rPr>
          <w:rFonts w:hint="eastAsia"/>
        </w:rPr>
        <w:t>_</w:t>
      </w:r>
      <w:r>
        <w:rPr>
          <w:rFonts w:hint="eastAsia" w:ascii="宋体" w:hAnsi="宋体"/>
        </w:rPr>
        <w:t>疝气、手术部位</w:t>
      </w:r>
      <w:r>
        <w:rPr>
          <w:rFonts w:hint="eastAsia"/>
        </w:rPr>
        <w:t>_</w:t>
      </w:r>
      <w:r>
        <w:rPr>
          <w:rFonts w:hint="eastAsia" w:ascii="宋体" w:hAnsi="宋体"/>
        </w:rPr>
        <w:t>肾脏、手术部位</w:t>
      </w:r>
      <w:r>
        <w:rPr>
          <w:rFonts w:hint="eastAsia"/>
        </w:rPr>
        <w:t>_</w:t>
      </w:r>
      <w:r>
        <w:rPr>
          <w:rFonts w:hint="eastAsia" w:ascii="宋体" w:hAnsi="宋体"/>
        </w:rPr>
        <w:t>十二指肠、手术部位</w:t>
      </w:r>
      <w:r>
        <w:rPr>
          <w:rFonts w:hint="eastAsia"/>
        </w:rPr>
        <w:t>_</w:t>
      </w:r>
      <w:r>
        <w:rPr>
          <w:rFonts w:hint="eastAsia" w:ascii="宋体" w:hAnsi="宋体"/>
        </w:rPr>
        <w:t>食道、手术部位</w:t>
      </w:r>
      <w:r>
        <w:rPr>
          <w:rFonts w:hint="eastAsia"/>
        </w:rPr>
        <w:t>_</w:t>
      </w:r>
      <w:r>
        <w:rPr>
          <w:rFonts w:hint="eastAsia" w:ascii="宋体" w:hAnsi="宋体"/>
        </w:rPr>
        <w:t>胃、手术部位</w:t>
      </w:r>
      <w:r>
        <w:rPr>
          <w:rFonts w:hint="eastAsia"/>
        </w:rPr>
        <w:t>_</w:t>
      </w:r>
      <w:r>
        <w:rPr>
          <w:rFonts w:hint="eastAsia" w:ascii="宋体" w:hAnsi="宋体"/>
        </w:rPr>
        <w:t>胰腺、手术部位</w:t>
      </w:r>
      <w:r>
        <w:rPr>
          <w:rFonts w:hint="eastAsia"/>
        </w:rPr>
        <w:t>_</w:t>
      </w:r>
      <w:r>
        <w:rPr>
          <w:rFonts w:hint="eastAsia" w:ascii="宋体" w:hAnsi="宋体"/>
        </w:rPr>
        <w:t>子宫。</w:t>
      </w:r>
    </w:p>
    <w:p w14:paraId="0FB9448D">
      <w:pPr>
        <w:ind w:firstLine="480"/>
      </w:pPr>
      <w:r>
        <w:rPr>
          <w:rFonts w:hint="eastAsia" w:ascii="宋体" w:hAnsi="宋体"/>
        </w:rPr>
        <w:t>（</w:t>
      </w:r>
      <w:r>
        <w:rPr>
          <w:rFonts w:hint="eastAsia"/>
        </w:rPr>
        <w:t>12</w:t>
      </w:r>
      <w:r>
        <w:rPr>
          <w:rFonts w:hint="eastAsia" w:ascii="宋体" w:hAnsi="宋体"/>
        </w:rPr>
        <w:t>）月经生育史</w:t>
      </w:r>
    </w:p>
    <w:p w14:paraId="5187A120">
      <w:pPr>
        <w:ind w:firstLine="480"/>
      </w:pPr>
      <w:r>
        <w:rPr>
          <w:rFonts w:hint="eastAsia" w:ascii="宋体" w:hAnsi="宋体"/>
        </w:rPr>
        <w:t>（</w:t>
      </w:r>
      <w:r>
        <w:rPr>
          <w:rFonts w:hint="eastAsia"/>
        </w:rPr>
        <w:t>13</w:t>
      </w:r>
      <w:r>
        <w:rPr>
          <w:rFonts w:hint="eastAsia" w:ascii="宋体" w:hAnsi="宋体"/>
        </w:rPr>
        <w:t>）生育史</w:t>
      </w:r>
    </w:p>
    <w:p w14:paraId="5B3D228A">
      <w:pPr>
        <w:ind w:firstLine="480"/>
      </w:pPr>
      <w:r>
        <w:rPr>
          <w:rFonts w:ascii="宋体" w:hAnsi="宋体"/>
        </w:rPr>
        <w:t>初潮年纪</w:t>
      </w:r>
      <w:r>
        <w:rPr>
          <w:rFonts w:hint="eastAsia" w:ascii="宋体" w:hAnsi="宋体"/>
        </w:rPr>
        <w:t>、</w:t>
      </w:r>
      <w:r>
        <w:rPr>
          <w:rFonts w:ascii="宋体" w:hAnsi="宋体"/>
        </w:rPr>
        <w:t>分娩次数</w:t>
      </w:r>
      <w:r>
        <w:rPr>
          <w:rFonts w:hint="eastAsia" w:ascii="宋体" w:hAnsi="宋体"/>
        </w:rPr>
        <w:t>、</w:t>
      </w:r>
      <w:r>
        <w:rPr>
          <w:rFonts w:ascii="宋体" w:hAnsi="宋体"/>
        </w:rPr>
        <w:t>怀孕次数</w:t>
      </w:r>
      <w:r>
        <w:rPr>
          <w:rFonts w:hint="eastAsia" w:ascii="宋体" w:hAnsi="宋体"/>
        </w:rPr>
        <w:t>、</w:t>
      </w:r>
      <w:r>
        <w:rPr>
          <w:rFonts w:ascii="宋体" w:hAnsi="宋体"/>
        </w:rPr>
        <w:t>流产次数</w:t>
      </w:r>
      <w:r>
        <w:rPr>
          <w:rFonts w:hint="eastAsia" w:ascii="宋体" w:hAnsi="宋体"/>
        </w:rPr>
        <w:t>。</w:t>
      </w:r>
    </w:p>
    <w:p w14:paraId="5362E0C6">
      <w:pPr>
        <w:ind w:firstLine="480"/>
      </w:pPr>
      <w:r>
        <w:rPr>
          <w:rFonts w:hint="eastAsia" w:ascii="宋体" w:hAnsi="宋体"/>
        </w:rPr>
        <w:t>（</w:t>
      </w:r>
      <w:r>
        <w:rPr>
          <w:rFonts w:hint="eastAsia"/>
        </w:rPr>
        <w:t>13</w:t>
      </w:r>
      <w:r>
        <w:rPr>
          <w:rFonts w:hint="eastAsia" w:ascii="宋体" w:hAnsi="宋体"/>
        </w:rPr>
        <w:t>）辅助检查</w:t>
      </w:r>
    </w:p>
    <w:p w14:paraId="1355E133">
      <w:pPr>
        <w:ind w:firstLine="480"/>
      </w:pPr>
      <w:r>
        <w:rPr>
          <w:rFonts w:hint="eastAsia"/>
        </w:rPr>
        <w:t>1</w:t>
      </w:r>
      <w:r>
        <w:rPr>
          <w:rFonts w:hint="eastAsia" w:ascii="宋体" w:hAnsi="宋体"/>
        </w:rPr>
        <w:t>）</w:t>
      </w:r>
      <w:r>
        <w:rPr>
          <w:rFonts w:ascii="宋体" w:hAnsi="宋体"/>
        </w:rPr>
        <w:t>肝寄生虫全套</w:t>
      </w:r>
    </w:p>
    <w:p w14:paraId="60AD3020">
      <w:pPr>
        <w:ind w:firstLine="480"/>
      </w:pPr>
      <w:r>
        <w:rPr>
          <w:rFonts w:ascii="宋体" w:hAnsi="宋体"/>
        </w:rPr>
        <w:t>包虫</w:t>
      </w:r>
      <w:r>
        <w:t>IgG</w:t>
      </w:r>
      <w:r>
        <w:rPr>
          <w:rFonts w:hint="eastAsia" w:ascii="宋体" w:hAnsi="宋体"/>
        </w:rPr>
        <w:t>、</w:t>
      </w:r>
      <w:r>
        <w:rPr>
          <w:rFonts w:ascii="宋体" w:hAnsi="宋体"/>
        </w:rPr>
        <w:t>肺吸虫抗体</w:t>
      </w:r>
      <w:r>
        <w:rPr>
          <w:rFonts w:hint="eastAsia" w:ascii="宋体" w:hAnsi="宋体"/>
        </w:rPr>
        <w:t>、</w:t>
      </w:r>
      <w:r>
        <w:rPr>
          <w:rFonts w:ascii="宋体" w:hAnsi="宋体"/>
        </w:rPr>
        <w:t>肝吸虫</w:t>
      </w:r>
      <w:r>
        <w:t>IgG</w:t>
      </w:r>
      <w:r>
        <w:rPr>
          <w:rFonts w:hint="eastAsia" w:ascii="宋体" w:hAnsi="宋体"/>
        </w:rPr>
        <w:t>、</w:t>
      </w:r>
      <w:r>
        <w:rPr>
          <w:rFonts w:ascii="宋体" w:hAnsi="宋体"/>
        </w:rPr>
        <w:t>弓形虫</w:t>
      </w:r>
      <w:r>
        <w:t>IgG</w:t>
      </w:r>
      <w:r>
        <w:rPr>
          <w:rFonts w:hint="eastAsia" w:ascii="宋体" w:hAnsi="宋体"/>
        </w:rPr>
        <w:t>。</w:t>
      </w:r>
    </w:p>
    <w:p w14:paraId="6F1C2A37">
      <w:pPr>
        <w:ind w:firstLine="480"/>
      </w:pPr>
      <w:r>
        <w:rPr>
          <w:rFonts w:hint="eastAsia"/>
        </w:rPr>
        <w:t>2</w:t>
      </w:r>
      <w:r>
        <w:rPr>
          <w:rFonts w:hint="eastAsia" w:ascii="宋体" w:hAnsi="宋体"/>
        </w:rPr>
        <w:t>）</w:t>
      </w:r>
      <w:r>
        <w:rPr>
          <w:rFonts w:ascii="宋体" w:hAnsi="宋体"/>
        </w:rPr>
        <w:t>肝硬度测定（</w:t>
      </w:r>
      <w:r>
        <w:t>SCAN</w:t>
      </w:r>
      <w:r>
        <w:rPr>
          <w:rFonts w:ascii="宋体" w:hAnsi="宋体"/>
        </w:rPr>
        <w:t>）</w:t>
      </w:r>
    </w:p>
    <w:p w14:paraId="268C8415">
      <w:pPr>
        <w:ind w:firstLine="480"/>
      </w:pPr>
      <w:r>
        <w:rPr>
          <w:rFonts w:ascii="宋体" w:hAnsi="宋体"/>
        </w:rPr>
        <w:t>肝硬度测定（</w:t>
      </w:r>
      <w:r>
        <w:t>SCAN</w:t>
      </w:r>
      <w:r>
        <w:rPr>
          <w:rFonts w:ascii="宋体" w:hAnsi="宋体"/>
        </w:rPr>
        <w:t>）</w:t>
      </w:r>
      <w:r>
        <w:rPr>
          <w:rFonts w:hint="eastAsia" w:ascii="宋体" w:hAnsi="宋体"/>
        </w:rPr>
        <w:t>、</w:t>
      </w:r>
      <w:r>
        <w:rPr>
          <w:rFonts w:ascii="宋体" w:hAnsi="宋体"/>
        </w:rPr>
        <w:t>肝硬度测定（</w:t>
      </w:r>
      <w:r>
        <w:t>SCAN</w:t>
      </w:r>
      <w:r>
        <w:rPr>
          <w:rFonts w:ascii="宋体" w:hAnsi="宋体"/>
        </w:rPr>
        <w:t>）</w:t>
      </w:r>
      <w:r>
        <w:t>-</w:t>
      </w:r>
      <w:r>
        <w:rPr>
          <w:rFonts w:ascii="宋体" w:hAnsi="宋体"/>
        </w:rPr>
        <w:t>检查日期</w:t>
      </w:r>
      <w:r>
        <w:rPr>
          <w:rFonts w:hint="eastAsia" w:ascii="宋体" w:hAnsi="宋体"/>
        </w:rPr>
        <w:t>、</w:t>
      </w:r>
      <w:r>
        <w:rPr>
          <w:rFonts w:ascii="宋体" w:hAnsi="宋体"/>
        </w:rPr>
        <w:t>肝脏硬度（</w:t>
      </w:r>
      <w:r>
        <w:t>SCAN</w:t>
      </w:r>
      <w:r>
        <w:rPr>
          <w:rFonts w:ascii="宋体" w:hAnsi="宋体"/>
        </w:rPr>
        <w:t>）</w:t>
      </w:r>
      <w:r>
        <w:rPr>
          <w:rFonts w:hint="eastAsia" w:ascii="宋体" w:hAnsi="宋体"/>
        </w:rPr>
        <w:t>、</w:t>
      </w:r>
      <w:r>
        <w:rPr>
          <w:rFonts w:ascii="宋体" w:hAnsi="宋体"/>
        </w:rPr>
        <w:t>肝脏硬度（</w:t>
      </w:r>
      <w:r>
        <w:t>SCAN</w:t>
      </w:r>
      <w:r>
        <w:rPr>
          <w:rFonts w:ascii="宋体" w:hAnsi="宋体"/>
        </w:rPr>
        <w:t>）</w:t>
      </w:r>
      <w:r>
        <w:rPr>
          <w:rFonts w:hint="eastAsia" w:ascii="宋体" w:hAnsi="宋体"/>
        </w:rPr>
        <w:t>。</w:t>
      </w:r>
    </w:p>
    <w:p w14:paraId="77B3D618">
      <w:pPr>
        <w:ind w:firstLine="480"/>
      </w:pPr>
      <w:r>
        <w:rPr>
          <w:rFonts w:hint="eastAsia"/>
        </w:rPr>
        <w:t>3</w:t>
      </w:r>
      <w:r>
        <w:rPr>
          <w:rFonts w:hint="eastAsia" w:ascii="宋体" w:hAnsi="宋体"/>
        </w:rPr>
        <w:t>）</w:t>
      </w:r>
      <w:r>
        <w:rPr>
          <w:rFonts w:ascii="宋体" w:hAnsi="宋体"/>
        </w:rPr>
        <w:t>肝硬度测定</w:t>
      </w:r>
      <w:r>
        <w:t>+</w:t>
      </w:r>
      <w:r>
        <w:rPr>
          <w:rFonts w:ascii="宋体" w:hAnsi="宋体"/>
        </w:rPr>
        <w:t>肝脂肪测定（</w:t>
      </w:r>
      <w:r>
        <w:t>TOUCH</w:t>
      </w:r>
      <w:r>
        <w:rPr>
          <w:rFonts w:ascii="宋体" w:hAnsi="宋体"/>
        </w:rPr>
        <w:t>）</w:t>
      </w:r>
    </w:p>
    <w:p w14:paraId="492946F6">
      <w:pPr>
        <w:ind w:firstLine="480"/>
      </w:pPr>
      <w:r>
        <w:rPr>
          <w:rFonts w:ascii="宋体" w:hAnsi="宋体"/>
        </w:rPr>
        <w:t>肝硬度测定</w:t>
      </w:r>
      <w:r>
        <w:t>+</w:t>
      </w:r>
      <w:r>
        <w:rPr>
          <w:rFonts w:ascii="宋体" w:hAnsi="宋体"/>
        </w:rPr>
        <w:t>肝脂肪测定（</w:t>
      </w:r>
      <w:r>
        <w:t>TOUCH</w:t>
      </w:r>
      <w:r>
        <w:rPr>
          <w:rFonts w:ascii="宋体" w:hAnsi="宋体"/>
        </w:rPr>
        <w:t>）</w:t>
      </w:r>
      <w:r>
        <w:rPr>
          <w:rFonts w:hint="eastAsia" w:ascii="宋体" w:hAnsi="宋体"/>
        </w:rPr>
        <w:t>、</w:t>
      </w:r>
      <w:r>
        <w:rPr>
          <w:rFonts w:ascii="宋体" w:hAnsi="宋体"/>
        </w:rPr>
        <w:t>肝硬度测定</w:t>
      </w:r>
      <w:r>
        <w:t>+</w:t>
      </w:r>
      <w:r>
        <w:rPr>
          <w:rFonts w:ascii="宋体" w:hAnsi="宋体"/>
        </w:rPr>
        <w:t>肝脂肪测定（</w:t>
      </w:r>
      <w:r>
        <w:t>TOUCH</w:t>
      </w:r>
      <w:r>
        <w:rPr>
          <w:rFonts w:ascii="宋体" w:hAnsi="宋体"/>
        </w:rPr>
        <w:t>）</w:t>
      </w:r>
      <w:r>
        <w:t>-</w:t>
      </w:r>
      <w:r>
        <w:rPr>
          <w:rFonts w:ascii="宋体" w:hAnsi="宋体"/>
        </w:rPr>
        <w:t>检查日期</w:t>
      </w:r>
      <w:r>
        <w:rPr>
          <w:rFonts w:hint="eastAsia" w:ascii="宋体" w:hAnsi="宋体"/>
        </w:rPr>
        <w:t>、</w:t>
      </w:r>
      <w:r>
        <w:rPr>
          <w:rFonts w:ascii="宋体" w:hAnsi="宋体"/>
        </w:rPr>
        <w:t>脂肪衰减（</w:t>
      </w:r>
      <w:r>
        <w:t>TOUCH</w:t>
      </w:r>
      <w:r>
        <w:rPr>
          <w:rFonts w:ascii="宋体" w:hAnsi="宋体"/>
        </w:rPr>
        <w:t>）</w:t>
      </w:r>
      <w:r>
        <w:rPr>
          <w:rFonts w:hint="eastAsia" w:ascii="宋体" w:hAnsi="宋体"/>
        </w:rPr>
        <w:t>、</w:t>
      </w:r>
      <w:r>
        <w:rPr>
          <w:rFonts w:ascii="宋体" w:hAnsi="宋体"/>
        </w:rPr>
        <w:t>肝脏硬度（</w:t>
      </w:r>
      <w:r>
        <w:t>TOUCH</w:t>
      </w:r>
      <w:r>
        <w:rPr>
          <w:rFonts w:ascii="宋体" w:hAnsi="宋体"/>
        </w:rPr>
        <w:t>）</w:t>
      </w:r>
      <w:r>
        <w:rPr>
          <w:rFonts w:hint="eastAsia" w:ascii="宋体" w:hAnsi="宋体"/>
        </w:rPr>
        <w:t>。</w:t>
      </w:r>
    </w:p>
    <w:p w14:paraId="4F94291A">
      <w:pPr>
        <w:ind w:firstLine="480"/>
      </w:pPr>
      <w:r>
        <w:rPr>
          <w:rFonts w:hint="eastAsia"/>
        </w:rPr>
        <w:t>4</w:t>
      </w:r>
      <w:r>
        <w:rPr>
          <w:rFonts w:hint="eastAsia" w:ascii="宋体" w:hAnsi="宋体"/>
        </w:rPr>
        <w:t>）</w:t>
      </w:r>
      <w:r>
        <w:rPr>
          <w:rFonts w:ascii="宋体" w:hAnsi="宋体"/>
        </w:rPr>
        <w:t>寄生虫全套检查</w:t>
      </w:r>
    </w:p>
    <w:p w14:paraId="01F9AD34">
      <w:pPr>
        <w:ind w:firstLine="480"/>
      </w:pPr>
      <w:r>
        <w:rPr>
          <w:rFonts w:ascii="宋体" w:hAnsi="宋体"/>
        </w:rPr>
        <w:t>包虫阳性</w:t>
      </w:r>
      <w:r>
        <w:rPr>
          <w:rFonts w:hint="eastAsia" w:ascii="宋体" w:hAnsi="宋体"/>
        </w:rPr>
        <w:t>、</w:t>
      </w:r>
      <w:r>
        <w:rPr>
          <w:rFonts w:ascii="宋体" w:hAnsi="宋体"/>
        </w:rPr>
        <w:t>肺吸虫阳性</w:t>
      </w:r>
      <w:r>
        <w:rPr>
          <w:rFonts w:hint="eastAsia" w:ascii="宋体" w:hAnsi="宋体"/>
        </w:rPr>
        <w:t>、</w:t>
      </w:r>
      <w:r>
        <w:rPr>
          <w:rFonts w:ascii="宋体" w:hAnsi="宋体"/>
        </w:rPr>
        <w:t>肝吸虫阳性</w:t>
      </w:r>
      <w:r>
        <w:rPr>
          <w:rFonts w:hint="eastAsia" w:ascii="宋体" w:hAnsi="宋体"/>
        </w:rPr>
        <w:t>、</w:t>
      </w:r>
      <w:r>
        <w:rPr>
          <w:rFonts w:ascii="宋体" w:hAnsi="宋体"/>
        </w:rPr>
        <w:t>弓形虫阳性</w:t>
      </w:r>
      <w:r>
        <w:rPr>
          <w:rFonts w:hint="eastAsia" w:ascii="宋体" w:hAnsi="宋体"/>
        </w:rPr>
        <w:t>、</w:t>
      </w:r>
      <w:r>
        <w:rPr>
          <w:rFonts w:ascii="宋体" w:hAnsi="宋体"/>
        </w:rPr>
        <w:t>血吸虫阳性</w:t>
      </w:r>
      <w:r>
        <w:rPr>
          <w:rFonts w:hint="eastAsia" w:ascii="宋体" w:hAnsi="宋体"/>
        </w:rPr>
        <w:t>。</w:t>
      </w:r>
    </w:p>
    <w:p w14:paraId="627666CD">
      <w:pPr>
        <w:ind w:firstLine="480"/>
      </w:pPr>
      <w:r>
        <w:rPr>
          <w:rFonts w:hint="eastAsia"/>
        </w:rPr>
        <w:t>3.</w:t>
      </w:r>
      <w:r>
        <w:rPr>
          <w:rFonts w:hint="eastAsia" w:ascii="宋体" w:hAnsi="宋体"/>
        </w:rPr>
        <w:t>临床表现</w:t>
      </w:r>
    </w:p>
    <w:p w14:paraId="7352A82E">
      <w:pPr>
        <w:ind w:firstLine="480"/>
      </w:pPr>
      <w:r>
        <w:rPr>
          <w:rFonts w:hint="eastAsia" w:ascii="宋体" w:hAnsi="宋体"/>
        </w:rPr>
        <w:t>（</w:t>
      </w:r>
      <w:r>
        <w:rPr>
          <w:rFonts w:hint="eastAsia"/>
        </w:rPr>
        <w:t>1</w:t>
      </w:r>
      <w:r>
        <w:rPr>
          <w:rFonts w:hint="eastAsia" w:ascii="宋体" w:hAnsi="宋体"/>
        </w:rPr>
        <w:t>）症状</w:t>
      </w:r>
    </w:p>
    <w:p w14:paraId="450AD828">
      <w:pPr>
        <w:ind w:firstLine="480"/>
      </w:pPr>
      <w:r>
        <w:rPr>
          <w:rFonts w:ascii="宋体" w:hAnsi="宋体"/>
        </w:rPr>
        <w:t>白陶土样便</w:t>
      </w:r>
      <w:r>
        <w:rPr>
          <w:rFonts w:hint="eastAsia" w:ascii="宋体" w:hAnsi="宋体"/>
        </w:rPr>
        <w:t>、</w:t>
      </w:r>
      <w:r>
        <w:rPr>
          <w:rFonts w:ascii="宋体" w:hAnsi="宋体"/>
        </w:rPr>
        <w:t>乏力</w:t>
      </w:r>
      <w:r>
        <w:rPr>
          <w:rFonts w:hint="eastAsia" w:ascii="宋体" w:hAnsi="宋体"/>
        </w:rPr>
        <w:t>、</w:t>
      </w:r>
      <w:r>
        <w:rPr>
          <w:rFonts w:ascii="宋体" w:hAnsi="宋体"/>
        </w:rPr>
        <w:t>腹部包块</w:t>
      </w:r>
      <w:r>
        <w:rPr>
          <w:rFonts w:hint="eastAsia" w:ascii="宋体" w:hAnsi="宋体"/>
        </w:rPr>
        <w:t>、</w:t>
      </w:r>
      <w:r>
        <w:rPr>
          <w:rFonts w:ascii="宋体" w:hAnsi="宋体"/>
        </w:rPr>
        <w:t>腹膜炎</w:t>
      </w:r>
      <w:r>
        <w:rPr>
          <w:rFonts w:hint="eastAsia" w:ascii="宋体" w:hAnsi="宋体"/>
        </w:rPr>
        <w:t>、</w:t>
      </w:r>
      <w:r>
        <w:rPr>
          <w:rFonts w:ascii="宋体" w:hAnsi="宋体"/>
        </w:rPr>
        <w:t>腹痛</w:t>
      </w:r>
      <w:r>
        <w:rPr>
          <w:rFonts w:hint="eastAsia" w:ascii="宋体" w:hAnsi="宋体"/>
        </w:rPr>
        <w:t>、</w:t>
      </w:r>
      <w:r>
        <w:rPr>
          <w:rFonts w:ascii="宋体" w:hAnsi="宋体"/>
        </w:rPr>
        <w:t>腹泻</w:t>
      </w:r>
      <w:r>
        <w:rPr>
          <w:rFonts w:hint="eastAsia" w:ascii="宋体" w:hAnsi="宋体"/>
        </w:rPr>
        <w:t>、</w:t>
      </w:r>
      <w:r>
        <w:rPr>
          <w:rFonts w:ascii="宋体" w:hAnsi="宋体"/>
        </w:rPr>
        <w:t>腹胀</w:t>
      </w:r>
      <w:r>
        <w:rPr>
          <w:rFonts w:hint="eastAsia" w:ascii="宋体" w:hAnsi="宋体"/>
        </w:rPr>
        <w:t>、</w:t>
      </w:r>
      <w:r>
        <w:rPr>
          <w:rFonts w:ascii="宋体" w:hAnsi="宋体"/>
        </w:rPr>
        <w:t>咯血</w:t>
      </w:r>
      <w:r>
        <w:rPr>
          <w:rFonts w:hint="eastAsia" w:ascii="宋体" w:hAnsi="宋体"/>
        </w:rPr>
        <w:t>、</w:t>
      </w:r>
      <w:r>
        <w:rPr>
          <w:rFonts w:ascii="宋体" w:hAnsi="宋体"/>
        </w:rPr>
        <w:t>寒战</w:t>
      </w:r>
      <w:r>
        <w:rPr>
          <w:rFonts w:hint="eastAsia" w:ascii="宋体" w:hAnsi="宋体"/>
        </w:rPr>
        <w:t>、</w:t>
      </w:r>
      <w:r>
        <w:rPr>
          <w:rFonts w:ascii="宋体" w:hAnsi="宋体"/>
        </w:rPr>
        <w:t>黑便</w:t>
      </w:r>
      <w:r>
        <w:rPr>
          <w:rFonts w:hint="eastAsia" w:ascii="宋体" w:hAnsi="宋体"/>
        </w:rPr>
        <w:t>、</w:t>
      </w:r>
      <w:r>
        <w:rPr>
          <w:rFonts w:ascii="宋体" w:hAnsi="宋体"/>
        </w:rPr>
        <w:t>黄疸</w:t>
      </w:r>
      <w:r>
        <w:rPr>
          <w:rFonts w:hint="eastAsia" w:ascii="宋体" w:hAnsi="宋体"/>
        </w:rPr>
        <w:t>、</w:t>
      </w:r>
      <w:r>
        <w:rPr>
          <w:rFonts w:ascii="宋体" w:hAnsi="宋体"/>
        </w:rPr>
        <w:t>计算力下降</w:t>
      </w:r>
      <w:r>
        <w:rPr>
          <w:rFonts w:hint="eastAsia" w:ascii="宋体" w:hAnsi="宋体"/>
        </w:rPr>
        <w:t>、</w:t>
      </w:r>
      <w:r>
        <w:rPr>
          <w:rFonts w:ascii="宋体" w:hAnsi="宋体"/>
        </w:rPr>
        <w:t>浓茶样尿</w:t>
      </w:r>
      <w:r>
        <w:rPr>
          <w:rFonts w:hint="eastAsia" w:ascii="宋体" w:hAnsi="宋体"/>
        </w:rPr>
        <w:t>、</w:t>
      </w:r>
      <w:r>
        <w:rPr>
          <w:rFonts w:ascii="宋体" w:hAnsi="宋体"/>
        </w:rPr>
        <w:t>呕血</w:t>
      </w:r>
      <w:r>
        <w:rPr>
          <w:rFonts w:hint="eastAsia" w:ascii="宋体" w:hAnsi="宋体"/>
        </w:rPr>
        <w:t>、</w:t>
      </w:r>
      <w:r>
        <w:rPr>
          <w:rFonts w:ascii="宋体" w:hAnsi="宋体"/>
        </w:rPr>
        <w:t>脾肿大</w:t>
      </w:r>
      <w:r>
        <w:rPr>
          <w:rFonts w:hint="eastAsia" w:ascii="宋体" w:hAnsi="宋体"/>
        </w:rPr>
        <w:t>、</w:t>
      </w:r>
      <w:r>
        <w:rPr>
          <w:rFonts w:ascii="宋体" w:hAnsi="宋体"/>
        </w:rPr>
        <w:t>贫血面容</w:t>
      </w:r>
      <w:r>
        <w:rPr>
          <w:rFonts w:hint="eastAsia" w:ascii="宋体" w:hAnsi="宋体"/>
        </w:rPr>
        <w:t>、</w:t>
      </w:r>
      <w:r>
        <w:rPr>
          <w:rFonts w:ascii="宋体" w:hAnsi="宋体"/>
        </w:rPr>
        <w:t>身目黄染</w:t>
      </w:r>
      <w:r>
        <w:rPr>
          <w:rFonts w:hint="eastAsia" w:ascii="宋体" w:hAnsi="宋体"/>
        </w:rPr>
        <w:t>、</w:t>
      </w:r>
      <w:r>
        <w:rPr>
          <w:rFonts w:ascii="宋体" w:hAnsi="宋体"/>
        </w:rPr>
        <w:t>双下肢水肿</w:t>
      </w:r>
      <w:r>
        <w:rPr>
          <w:rFonts w:hint="eastAsia" w:ascii="宋体" w:hAnsi="宋体"/>
        </w:rPr>
        <w:t>、</w:t>
      </w:r>
      <w:r>
        <w:rPr>
          <w:rFonts w:ascii="宋体" w:hAnsi="宋体"/>
        </w:rPr>
        <w:t>体重下降</w:t>
      </w:r>
      <w:r>
        <w:rPr>
          <w:rFonts w:hint="eastAsia" w:ascii="宋体" w:hAnsi="宋体"/>
        </w:rPr>
        <w:t>、</w:t>
      </w:r>
      <w:r>
        <w:rPr>
          <w:rFonts w:ascii="宋体" w:hAnsi="宋体"/>
        </w:rPr>
        <w:t>体重增加</w:t>
      </w:r>
      <w:r>
        <w:rPr>
          <w:rFonts w:hint="eastAsia" w:ascii="宋体" w:hAnsi="宋体"/>
        </w:rPr>
        <w:t>、</w:t>
      </w:r>
      <w:r>
        <w:rPr>
          <w:rFonts w:ascii="宋体" w:hAnsi="宋体"/>
        </w:rPr>
        <w:t>畏寒</w:t>
      </w:r>
      <w:r>
        <w:rPr>
          <w:rFonts w:hint="eastAsia" w:ascii="宋体" w:hAnsi="宋体"/>
        </w:rPr>
        <w:t>、</w:t>
      </w:r>
      <w:r>
        <w:rPr>
          <w:rFonts w:ascii="宋体" w:hAnsi="宋体"/>
        </w:rPr>
        <w:t>行为异常</w:t>
      </w:r>
      <w:r>
        <w:rPr>
          <w:rFonts w:hint="eastAsia" w:ascii="宋体" w:hAnsi="宋体"/>
        </w:rPr>
        <w:t>、</w:t>
      </w:r>
      <w:r>
        <w:rPr>
          <w:rFonts w:ascii="宋体" w:hAnsi="宋体"/>
        </w:rPr>
        <w:t>厌食</w:t>
      </w:r>
      <w:r>
        <w:rPr>
          <w:rFonts w:hint="eastAsia" w:ascii="宋体" w:hAnsi="宋体"/>
        </w:rPr>
        <w:t>、</w:t>
      </w:r>
      <w:r>
        <w:rPr>
          <w:rFonts w:ascii="宋体" w:hAnsi="宋体"/>
        </w:rPr>
        <w:t>意识不清</w:t>
      </w:r>
      <w:r>
        <w:rPr>
          <w:rFonts w:hint="eastAsia" w:ascii="宋体" w:hAnsi="宋体"/>
        </w:rPr>
        <w:t>。</w:t>
      </w:r>
    </w:p>
    <w:p w14:paraId="4C1362A7">
      <w:pPr>
        <w:ind w:firstLine="480"/>
      </w:pPr>
      <w:r>
        <w:rPr>
          <w:rFonts w:hint="eastAsia" w:ascii="宋体" w:hAnsi="宋体"/>
        </w:rPr>
        <w:t>（</w:t>
      </w:r>
      <w:r>
        <w:rPr>
          <w:rFonts w:hint="eastAsia"/>
        </w:rPr>
        <w:t>2</w:t>
      </w:r>
      <w:r>
        <w:rPr>
          <w:rFonts w:hint="eastAsia" w:ascii="宋体" w:hAnsi="宋体"/>
        </w:rPr>
        <w:t>）体征</w:t>
      </w:r>
    </w:p>
    <w:p w14:paraId="1EBC7EA1">
      <w:pPr>
        <w:ind w:firstLine="480"/>
      </w:pPr>
      <w:r>
        <w:rPr>
          <w:rFonts w:ascii="宋体" w:hAnsi="宋体"/>
        </w:rPr>
        <w:t>身高</w:t>
      </w:r>
      <w:r>
        <w:rPr>
          <w:rFonts w:hint="eastAsia" w:ascii="宋体" w:hAnsi="宋体"/>
        </w:rPr>
        <w:t>、</w:t>
      </w:r>
      <w:r>
        <w:rPr>
          <w:rFonts w:ascii="宋体" w:hAnsi="宋体"/>
        </w:rPr>
        <w:t>体重</w:t>
      </w:r>
      <w:r>
        <w:rPr>
          <w:rFonts w:hint="eastAsia" w:ascii="宋体" w:hAnsi="宋体"/>
        </w:rPr>
        <w:t>、</w:t>
      </w:r>
      <w:r>
        <w:rPr>
          <w:rFonts w:ascii="宋体" w:hAnsi="宋体"/>
        </w:rPr>
        <w:t>体温</w:t>
      </w:r>
      <w:r>
        <w:rPr>
          <w:rFonts w:hint="eastAsia" w:ascii="宋体" w:hAnsi="宋体"/>
        </w:rPr>
        <w:t>、</w:t>
      </w:r>
      <w:r>
        <w:rPr>
          <w:rFonts w:ascii="宋体" w:hAnsi="宋体"/>
        </w:rPr>
        <w:t>收缩压</w:t>
      </w:r>
      <w:r>
        <w:rPr>
          <w:rFonts w:hint="eastAsia" w:ascii="宋体" w:hAnsi="宋体"/>
        </w:rPr>
        <w:t>、</w:t>
      </w:r>
      <w:r>
        <w:rPr>
          <w:rFonts w:ascii="宋体" w:hAnsi="宋体"/>
        </w:rPr>
        <w:t>舒张压</w:t>
      </w:r>
      <w:r>
        <w:rPr>
          <w:rFonts w:hint="eastAsia" w:ascii="宋体" w:hAnsi="宋体"/>
        </w:rPr>
        <w:t>、</w:t>
      </w:r>
      <w:r>
        <w:rPr>
          <w:rFonts w:ascii="宋体" w:hAnsi="宋体"/>
        </w:rPr>
        <w:t>意识状态</w:t>
      </w:r>
      <w:r>
        <w:rPr>
          <w:rFonts w:hint="eastAsia" w:ascii="宋体" w:hAnsi="宋体"/>
        </w:rPr>
        <w:t>、</w:t>
      </w:r>
      <w:r>
        <w:rPr>
          <w:rFonts w:ascii="宋体" w:hAnsi="宋体"/>
        </w:rPr>
        <w:t>营养状况</w:t>
      </w:r>
      <w:r>
        <w:rPr>
          <w:rFonts w:hint="eastAsia" w:ascii="宋体" w:hAnsi="宋体"/>
        </w:rPr>
        <w:t>。</w:t>
      </w:r>
    </w:p>
    <w:p w14:paraId="4052B7C9">
      <w:pPr>
        <w:ind w:firstLine="480"/>
      </w:pPr>
      <w:r>
        <w:rPr>
          <w:rFonts w:hint="eastAsia"/>
        </w:rPr>
        <w:t>4.</w:t>
      </w:r>
      <w:r>
        <w:rPr>
          <w:rFonts w:hint="eastAsia" w:ascii="宋体" w:hAnsi="宋体"/>
        </w:rPr>
        <w:t>医学诊断</w:t>
      </w:r>
    </w:p>
    <w:p w14:paraId="406176EE">
      <w:pPr>
        <w:ind w:firstLine="480"/>
      </w:pPr>
      <w:r>
        <w:rPr>
          <w:rFonts w:hint="eastAsia" w:ascii="宋体" w:hAnsi="宋体"/>
        </w:rPr>
        <w:t>（</w:t>
      </w:r>
      <w:r>
        <w:rPr>
          <w:rFonts w:hint="eastAsia"/>
        </w:rPr>
        <w:t>1</w:t>
      </w:r>
      <w:r>
        <w:rPr>
          <w:rFonts w:hint="eastAsia" w:ascii="宋体" w:hAnsi="宋体"/>
        </w:rPr>
        <w:t>）内分泌、营养和代谢疾病。</w:t>
      </w:r>
    </w:p>
    <w:p w14:paraId="761C6B4A">
      <w:pPr>
        <w:ind w:firstLine="480"/>
      </w:pPr>
      <w:r>
        <w:rPr>
          <w:rFonts w:hint="eastAsia" w:ascii="宋体" w:hAnsi="宋体"/>
        </w:rPr>
        <w:t>（</w:t>
      </w:r>
      <w:r>
        <w:rPr>
          <w:rFonts w:hint="eastAsia"/>
        </w:rPr>
        <w:t>2</w:t>
      </w:r>
      <w:r>
        <w:rPr>
          <w:rFonts w:hint="eastAsia" w:ascii="宋体" w:hAnsi="宋体"/>
        </w:rPr>
        <w:t>）</w:t>
      </w:r>
      <w:r>
        <w:rPr>
          <w:rFonts w:ascii="宋体" w:hAnsi="宋体"/>
        </w:rPr>
        <w:t>甲状腺功能亢进症</w:t>
      </w:r>
    </w:p>
    <w:p w14:paraId="3B4CE620">
      <w:pPr>
        <w:ind w:firstLine="480"/>
      </w:pPr>
      <w:r>
        <w:rPr>
          <w:rFonts w:hint="eastAsia" w:ascii="宋体" w:hAnsi="宋体"/>
        </w:rPr>
        <w:t>（</w:t>
      </w:r>
      <w:r>
        <w:rPr>
          <w:rFonts w:hint="eastAsia"/>
        </w:rPr>
        <w:t>3</w:t>
      </w:r>
      <w:r>
        <w:rPr>
          <w:rFonts w:hint="eastAsia" w:ascii="宋体" w:hAnsi="宋体"/>
        </w:rPr>
        <w:t>）</w:t>
      </w:r>
      <w:r>
        <w:rPr>
          <w:rFonts w:ascii="宋体" w:hAnsi="宋体"/>
        </w:rPr>
        <w:t>妊娠合并疾病</w:t>
      </w:r>
    </w:p>
    <w:p w14:paraId="1025375D">
      <w:pPr>
        <w:ind w:firstLine="480"/>
      </w:pPr>
      <w:r>
        <w:rPr>
          <w:rFonts w:ascii="宋体" w:hAnsi="宋体"/>
        </w:rPr>
        <w:t>产程和分娩的并发症</w:t>
      </w:r>
      <w:r>
        <w:rPr>
          <w:rFonts w:hint="eastAsia" w:ascii="宋体" w:hAnsi="宋体"/>
        </w:rPr>
        <w:t>、</w:t>
      </w:r>
      <w:r>
        <w:rPr>
          <w:rFonts w:ascii="宋体" w:hAnsi="宋体"/>
        </w:rPr>
        <w:t>分娩</w:t>
      </w:r>
      <w:r>
        <w:rPr>
          <w:rFonts w:hint="eastAsia" w:ascii="宋体" w:hAnsi="宋体"/>
        </w:rPr>
        <w:t>、</w:t>
      </w:r>
      <w:r>
        <w:rPr>
          <w:rFonts w:ascii="宋体" w:hAnsi="宋体"/>
        </w:rPr>
        <w:t>流产结局的妊娠</w:t>
      </w:r>
      <w:r>
        <w:rPr>
          <w:rFonts w:hint="eastAsia" w:ascii="宋体" w:hAnsi="宋体"/>
        </w:rPr>
        <w:t>、</w:t>
      </w:r>
      <w:r>
        <w:rPr>
          <w:rFonts w:ascii="宋体" w:hAnsi="宋体"/>
        </w:rPr>
        <w:t>妊娠合并肝病</w:t>
      </w:r>
      <w:r>
        <w:rPr>
          <w:rFonts w:hint="eastAsia" w:ascii="宋体" w:hAnsi="宋体"/>
        </w:rPr>
        <w:t>、</w:t>
      </w:r>
      <w:r>
        <w:rPr>
          <w:rFonts w:ascii="宋体" w:hAnsi="宋体"/>
        </w:rPr>
        <w:t>妊娠合并肝功能衰竭</w:t>
      </w:r>
      <w:r>
        <w:rPr>
          <w:rFonts w:hint="eastAsia" w:ascii="宋体" w:hAnsi="宋体"/>
        </w:rPr>
        <w:t>、</w:t>
      </w:r>
      <w:r>
        <w:rPr>
          <w:rFonts w:ascii="宋体" w:hAnsi="宋体"/>
        </w:rPr>
        <w:t>妊娠合并肝内胆汁淤积症</w:t>
      </w:r>
      <w:r>
        <w:rPr>
          <w:rFonts w:hint="eastAsia" w:ascii="宋体" w:hAnsi="宋体"/>
        </w:rPr>
        <w:t>、</w:t>
      </w:r>
      <w:r>
        <w:rPr>
          <w:rFonts w:ascii="宋体" w:hAnsi="宋体"/>
        </w:rPr>
        <w:t>妊娠合并肝损伤</w:t>
      </w:r>
      <w:r>
        <w:rPr>
          <w:rFonts w:hint="eastAsia" w:ascii="宋体" w:hAnsi="宋体"/>
        </w:rPr>
        <w:t>、</w:t>
      </w:r>
      <w:r>
        <w:rPr>
          <w:rFonts w:ascii="宋体" w:hAnsi="宋体"/>
        </w:rPr>
        <w:t>妊娠合并肝硬化</w:t>
      </w:r>
      <w:r>
        <w:rPr>
          <w:rFonts w:hint="eastAsia" w:ascii="宋体" w:hAnsi="宋体"/>
        </w:rPr>
        <w:t>、</w:t>
      </w:r>
      <w:r>
        <w:rPr>
          <w:rFonts w:ascii="宋体" w:hAnsi="宋体"/>
        </w:rPr>
        <w:t>妊娠合并脂肪肝</w:t>
      </w:r>
      <w:r>
        <w:rPr>
          <w:rFonts w:hint="eastAsia" w:ascii="宋体" w:hAnsi="宋体"/>
        </w:rPr>
        <w:t>、</w:t>
      </w:r>
      <w:r>
        <w:rPr>
          <w:rFonts w:ascii="宋体" w:hAnsi="宋体"/>
        </w:rPr>
        <w:t>妊娠合并自身免疫性肝炎</w:t>
      </w:r>
      <w:r>
        <w:rPr>
          <w:rFonts w:hint="eastAsia" w:ascii="宋体" w:hAnsi="宋体"/>
        </w:rPr>
        <w:t>、</w:t>
      </w:r>
      <w:r>
        <w:rPr>
          <w:rFonts w:ascii="宋体" w:hAnsi="宋体"/>
        </w:rPr>
        <w:t>妊娠期急性脂肪肝</w:t>
      </w:r>
      <w:r>
        <w:rPr>
          <w:rFonts w:hint="eastAsia" w:ascii="宋体" w:hAnsi="宋体"/>
        </w:rPr>
        <w:t>、</w:t>
      </w:r>
      <w:r>
        <w:rPr>
          <w:rFonts w:ascii="宋体" w:hAnsi="宋体"/>
        </w:rPr>
        <w:t>与胎儿和羊膜腔及可能的分娩问题有关的孕产妇医疗</w:t>
      </w:r>
      <w:r>
        <w:rPr>
          <w:rFonts w:hint="eastAsia" w:ascii="宋体" w:hAnsi="宋体"/>
        </w:rPr>
        <w:t>、</w:t>
      </w:r>
      <w:r>
        <w:rPr>
          <w:rFonts w:ascii="宋体" w:hAnsi="宋体"/>
        </w:rPr>
        <w:t>主要与妊娠有关的其他孕产妇疾患</w:t>
      </w:r>
      <w:r>
        <w:rPr>
          <w:rFonts w:hint="eastAsia" w:ascii="宋体" w:hAnsi="宋体"/>
        </w:rPr>
        <w:t>。</w:t>
      </w:r>
    </w:p>
    <w:p w14:paraId="7EC9A72D">
      <w:pPr>
        <w:ind w:firstLine="480"/>
      </w:pPr>
      <w:r>
        <w:rPr>
          <w:rFonts w:hint="eastAsia"/>
        </w:rPr>
        <w:t>1</w:t>
      </w:r>
      <w:r>
        <w:rPr>
          <w:rFonts w:hint="eastAsia" w:ascii="宋体" w:hAnsi="宋体"/>
        </w:rPr>
        <w:t>）妊娠合并疾病</w:t>
      </w:r>
    </w:p>
    <w:p w14:paraId="191F52A0">
      <w:pPr>
        <w:ind w:firstLine="480"/>
      </w:pPr>
      <w:r>
        <w:rPr>
          <w:rFonts w:ascii="宋体" w:hAnsi="宋体"/>
        </w:rPr>
        <w:t>妊娠合并肝病</w:t>
      </w:r>
      <w:r>
        <w:rPr>
          <w:rFonts w:hint="eastAsia" w:ascii="宋体" w:hAnsi="宋体"/>
        </w:rPr>
        <w:t>、</w:t>
      </w:r>
      <w:r>
        <w:rPr>
          <w:rFonts w:ascii="宋体" w:hAnsi="宋体"/>
        </w:rPr>
        <w:t>妊娠合并肝功能衰竭</w:t>
      </w:r>
      <w:r>
        <w:rPr>
          <w:rFonts w:hint="eastAsia" w:ascii="宋体" w:hAnsi="宋体"/>
        </w:rPr>
        <w:t>、</w:t>
      </w:r>
      <w:r>
        <w:rPr>
          <w:rFonts w:ascii="宋体" w:hAnsi="宋体"/>
        </w:rPr>
        <w:t>妊娠合并肝内胆汁淤积症</w:t>
      </w:r>
      <w:r>
        <w:rPr>
          <w:rFonts w:hint="eastAsia" w:ascii="宋体" w:hAnsi="宋体"/>
        </w:rPr>
        <w:t>。</w:t>
      </w:r>
    </w:p>
    <w:p w14:paraId="61B17F8B">
      <w:pPr>
        <w:ind w:firstLine="480"/>
      </w:pPr>
      <w:r>
        <w:rPr>
          <w:rFonts w:hint="eastAsia"/>
        </w:rPr>
        <w:t>2</w:t>
      </w:r>
      <w:r>
        <w:rPr>
          <w:rFonts w:hint="eastAsia" w:ascii="宋体" w:hAnsi="宋体"/>
        </w:rPr>
        <w:t>）</w:t>
      </w:r>
      <w:r>
        <w:rPr>
          <w:rFonts w:ascii="宋体" w:hAnsi="宋体"/>
        </w:rPr>
        <w:t>入院方式</w:t>
      </w:r>
    </w:p>
    <w:p w14:paraId="7176D2E8">
      <w:pPr>
        <w:ind w:firstLine="480"/>
      </w:pPr>
      <w:r>
        <w:rPr>
          <w:rFonts w:ascii="宋体" w:hAnsi="宋体"/>
        </w:rPr>
        <w:t>妊娠合并肝损伤</w:t>
      </w:r>
      <w:r>
        <w:rPr>
          <w:rFonts w:hint="eastAsia" w:ascii="宋体" w:hAnsi="宋体"/>
        </w:rPr>
        <w:t>。</w:t>
      </w:r>
    </w:p>
    <w:p w14:paraId="7685FF32">
      <w:pPr>
        <w:ind w:firstLine="480"/>
      </w:pPr>
      <w:r>
        <w:rPr>
          <w:rFonts w:hint="eastAsia" w:ascii="宋体" w:hAnsi="宋体"/>
        </w:rPr>
        <w:t>（</w:t>
      </w:r>
      <w:r>
        <w:rPr>
          <w:rFonts w:hint="eastAsia"/>
        </w:rPr>
        <w:t>3</w:t>
      </w:r>
      <w:r>
        <w:rPr>
          <w:rFonts w:hint="eastAsia" w:ascii="宋体" w:hAnsi="宋体"/>
        </w:rPr>
        <w:t>）</w:t>
      </w:r>
      <w:r>
        <w:rPr>
          <w:rFonts w:ascii="宋体" w:hAnsi="宋体"/>
        </w:rPr>
        <w:t>消化系统疾病</w:t>
      </w:r>
    </w:p>
    <w:p w14:paraId="0D9C172E">
      <w:pPr>
        <w:ind w:firstLine="480"/>
      </w:pPr>
      <w:r>
        <w:rPr>
          <w:rFonts w:ascii="宋体" w:hAnsi="宋体"/>
        </w:rPr>
        <w:t>胆囊炎</w:t>
      </w:r>
      <w:r>
        <w:rPr>
          <w:rFonts w:hint="eastAsia" w:ascii="宋体" w:hAnsi="宋体"/>
        </w:rPr>
        <w:t>、</w:t>
      </w:r>
      <w:r>
        <w:rPr>
          <w:rFonts w:ascii="宋体" w:hAnsi="宋体"/>
        </w:rPr>
        <w:t>地中海贫血</w:t>
      </w:r>
      <w:r>
        <w:rPr>
          <w:rFonts w:hint="eastAsia" w:ascii="宋体" w:hAnsi="宋体"/>
        </w:rPr>
        <w:t>、</w:t>
      </w:r>
      <w:r>
        <w:rPr>
          <w:rFonts w:ascii="宋体" w:hAnsi="宋体"/>
        </w:rPr>
        <w:t>肝内胆管结石</w:t>
      </w:r>
      <w:r>
        <w:rPr>
          <w:rFonts w:hint="eastAsia" w:ascii="宋体" w:hAnsi="宋体"/>
        </w:rPr>
        <w:t>、</w:t>
      </w:r>
      <w:r>
        <w:rPr>
          <w:rFonts w:ascii="宋体" w:hAnsi="宋体"/>
        </w:rPr>
        <w:t>肝肾综合征</w:t>
      </w:r>
      <w:r>
        <w:rPr>
          <w:rFonts w:hint="eastAsia" w:ascii="宋体" w:hAnsi="宋体"/>
        </w:rPr>
        <w:t>、</w:t>
      </w:r>
      <w:r>
        <w:rPr>
          <w:rFonts w:ascii="宋体" w:hAnsi="宋体"/>
        </w:rPr>
        <w:t>肝性脑病</w:t>
      </w:r>
      <w:r>
        <w:rPr>
          <w:rFonts w:hint="eastAsia" w:ascii="宋体" w:hAnsi="宋体"/>
        </w:rPr>
        <w:t>、</w:t>
      </w:r>
      <w:r>
        <w:rPr>
          <w:rFonts w:ascii="宋体" w:hAnsi="宋体"/>
        </w:rPr>
        <w:t>肝硬化</w:t>
      </w:r>
      <w:r>
        <w:rPr>
          <w:rFonts w:hint="eastAsia" w:ascii="宋体" w:hAnsi="宋体"/>
        </w:rPr>
        <w:t>、</w:t>
      </w:r>
      <w:r>
        <w:rPr>
          <w:rFonts w:ascii="宋体" w:hAnsi="宋体"/>
        </w:rPr>
        <w:t>寄生虫感染（华支睾吸虫</w:t>
      </w:r>
      <w:r>
        <w:t>/</w:t>
      </w:r>
      <w:r>
        <w:rPr>
          <w:rFonts w:ascii="宋体" w:hAnsi="宋体"/>
        </w:rPr>
        <w:t>血吸虫）</w:t>
      </w:r>
      <w:r>
        <w:rPr>
          <w:rFonts w:hint="eastAsia" w:ascii="宋体" w:hAnsi="宋体"/>
        </w:rPr>
        <w:t>、</w:t>
      </w:r>
      <w:r>
        <w:rPr>
          <w:rFonts w:ascii="宋体" w:hAnsi="宋体"/>
        </w:rPr>
        <w:t>酒精性肝病</w:t>
      </w:r>
      <w:r>
        <w:rPr>
          <w:rFonts w:hint="eastAsia" w:ascii="宋体" w:hAnsi="宋体"/>
        </w:rPr>
        <w:t>、</w:t>
      </w:r>
      <w:r>
        <w:rPr>
          <w:rFonts w:ascii="宋体" w:hAnsi="宋体"/>
        </w:rPr>
        <w:t>酒精性肝病</w:t>
      </w:r>
      <w:r>
        <w:rPr>
          <w:rFonts w:hint="eastAsia" w:ascii="宋体" w:hAnsi="宋体"/>
        </w:rPr>
        <w:t>、</w:t>
      </w:r>
      <w:r>
        <w:rPr>
          <w:rFonts w:ascii="宋体" w:hAnsi="宋体"/>
        </w:rPr>
        <w:t>药物性肝病</w:t>
      </w:r>
      <w:r>
        <w:rPr>
          <w:rFonts w:hint="eastAsia" w:ascii="宋体" w:hAnsi="宋体"/>
        </w:rPr>
        <w:t>、</w:t>
      </w:r>
      <w:r>
        <w:rPr>
          <w:rFonts w:ascii="宋体" w:hAnsi="宋体"/>
        </w:rPr>
        <w:t>药物性肝损害</w:t>
      </w:r>
      <w:r>
        <w:rPr>
          <w:rFonts w:hint="eastAsia" w:ascii="宋体" w:hAnsi="宋体"/>
        </w:rPr>
        <w:t>、</w:t>
      </w:r>
      <w:r>
        <w:rPr>
          <w:rFonts w:ascii="宋体" w:hAnsi="宋体"/>
        </w:rPr>
        <w:t>原发性胆汁性肝硬化</w:t>
      </w:r>
      <w:r>
        <w:rPr>
          <w:rFonts w:hint="eastAsia" w:ascii="宋体" w:hAnsi="宋体"/>
        </w:rPr>
        <w:t>、</w:t>
      </w:r>
      <w:r>
        <w:rPr>
          <w:rFonts w:ascii="宋体" w:hAnsi="宋体"/>
        </w:rPr>
        <w:t>脂肪肝</w:t>
      </w:r>
      <w:r>
        <w:rPr>
          <w:rFonts w:hint="eastAsia" w:ascii="宋体" w:hAnsi="宋体"/>
        </w:rPr>
        <w:t>、</w:t>
      </w:r>
      <w:r>
        <w:rPr>
          <w:rFonts w:ascii="宋体" w:hAnsi="宋体"/>
        </w:rPr>
        <w:t>自身免疫性肝炎</w:t>
      </w:r>
      <w:r>
        <w:rPr>
          <w:rFonts w:hint="eastAsia" w:ascii="宋体" w:hAnsi="宋体"/>
        </w:rPr>
        <w:t>。</w:t>
      </w:r>
    </w:p>
    <w:p w14:paraId="3831F67C">
      <w:pPr>
        <w:ind w:firstLine="480"/>
      </w:pPr>
      <w:r>
        <w:rPr>
          <w:rFonts w:hint="eastAsia"/>
        </w:rPr>
        <w:t>1</w:t>
      </w:r>
      <w:r>
        <w:rPr>
          <w:rFonts w:hint="eastAsia" w:ascii="宋体" w:hAnsi="宋体"/>
        </w:rPr>
        <w:t>）</w:t>
      </w:r>
      <w:r>
        <w:rPr>
          <w:rFonts w:ascii="宋体" w:hAnsi="宋体"/>
        </w:rPr>
        <w:t>病毒性肝病</w:t>
      </w:r>
    </w:p>
    <w:p w14:paraId="6FC9C46B">
      <w:pPr>
        <w:ind w:firstLine="480"/>
      </w:pPr>
      <w:r>
        <w:rPr>
          <w:rFonts w:ascii="宋体" w:hAnsi="宋体"/>
        </w:rPr>
        <w:t>慢性病毒性肝炎</w:t>
      </w:r>
      <w:r>
        <w:rPr>
          <w:rFonts w:hint="eastAsia" w:ascii="宋体" w:hAnsi="宋体"/>
        </w:rPr>
        <w:t>、</w:t>
      </w:r>
      <w:r>
        <w:rPr>
          <w:rFonts w:ascii="宋体" w:hAnsi="宋体"/>
        </w:rPr>
        <w:t>慢性乙型肝炎</w:t>
      </w:r>
      <w:r>
        <w:rPr>
          <w:rFonts w:hint="eastAsia" w:ascii="宋体" w:hAnsi="宋体"/>
        </w:rPr>
        <w:t>、</w:t>
      </w:r>
      <w:r>
        <w:rPr>
          <w:rFonts w:ascii="宋体" w:hAnsi="宋体"/>
        </w:rPr>
        <w:t>乙肝肝硬化（失代偿期）</w:t>
      </w:r>
      <w:r>
        <w:rPr>
          <w:rFonts w:hint="eastAsia" w:ascii="宋体" w:hAnsi="宋体"/>
        </w:rPr>
        <w:t>。</w:t>
      </w:r>
    </w:p>
    <w:p w14:paraId="2A8120C1">
      <w:pPr>
        <w:ind w:firstLine="480"/>
      </w:pPr>
      <w:r>
        <w:rPr>
          <w:rFonts w:hint="eastAsia"/>
        </w:rPr>
        <w:t>2</w:t>
      </w:r>
      <w:r>
        <w:rPr>
          <w:rFonts w:hint="eastAsia" w:ascii="宋体" w:hAnsi="宋体"/>
        </w:rPr>
        <w:t>）</w:t>
      </w:r>
      <w:r>
        <w:rPr>
          <w:rFonts w:ascii="宋体" w:hAnsi="宋体"/>
        </w:rPr>
        <w:t>肝硬化相关症状</w:t>
      </w:r>
    </w:p>
    <w:p w14:paraId="36D24489">
      <w:pPr>
        <w:ind w:firstLine="480"/>
      </w:pPr>
      <w:r>
        <w:rPr>
          <w:rFonts w:ascii="宋体" w:hAnsi="宋体"/>
        </w:rPr>
        <w:t>腹水</w:t>
      </w:r>
      <w:r>
        <w:rPr>
          <w:rFonts w:hint="eastAsia" w:ascii="宋体" w:hAnsi="宋体"/>
        </w:rPr>
        <w:t>、</w:t>
      </w:r>
      <w:r>
        <w:rPr>
          <w:rFonts w:ascii="宋体" w:hAnsi="宋体"/>
        </w:rPr>
        <w:t>肝性脑病</w:t>
      </w:r>
      <w:r>
        <w:rPr>
          <w:rFonts w:hint="eastAsia" w:ascii="宋体" w:hAnsi="宋体"/>
        </w:rPr>
        <w:t>、</w:t>
      </w:r>
      <w:r>
        <w:rPr>
          <w:rFonts w:ascii="宋体" w:hAnsi="宋体"/>
        </w:rPr>
        <w:t>肝硬化</w:t>
      </w:r>
      <w:r>
        <w:rPr>
          <w:rFonts w:hint="eastAsia" w:ascii="宋体" w:hAnsi="宋体"/>
        </w:rPr>
        <w:t>、</w:t>
      </w:r>
      <w:r>
        <w:rPr>
          <w:rFonts w:ascii="宋体" w:hAnsi="宋体"/>
        </w:rPr>
        <w:t>食管静脉曲张</w:t>
      </w:r>
      <w:r>
        <w:rPr>
          <w:rFonts w:hint="eastAsia" w:ascii="宋体" w:hAnsi="宋体"/>
        </w:rPr>
        <w:t>、</w:t>
      </w:r>
      <w:r>
        <w:rPr>
          <w:rFonts w:ascii="宋体" w:hAnsi="宋体"/>
        </w:rPr>
        <w:t>胃底静脉曲张</w:t>
      </w:r>
      <w:r>
        <w:rPr>
          <w:rFonts w:hint="eastAsia" w:ascii="宋体" w:hAnsi="宋体"/>
        </w:rPr>
        <w:t>。</w:t>
      </w:r>
    </w:p>
    <w:p w14:paraId="3B9C0CFE">
      <w:pPr>
        <w:ind w:firstLine="480"/>
      </w:pPr>
      <w:r>
        <w:rPr>
          <w:rFonts w:hint="eastAsia"/>
        </w:rPr>
        <w:t>3</w:t>
      </w:r>
      <w:r>
        <w:rPr>
          <w:rFonts w:hint="eastAsia" w:ascii="宋体" w:hAnsi="宋体"/>
        </w:rPr>
        <w:t>）</w:t>
      </w:r>
      <w:r>
        <w:rPr>
          <w:rFonts w:ascii="宋体" w:hAnsi="宋体"/>
        </w:rPr>
        <w:t>寄生虫性肝病</w:t>
      </w:r>
    </w:p>
    <w:p w14:paraId="6CAB4237">
      <w:pPr>
        <w:ind w:firstLine="480"/>
      </w:pPr>
      <w:r>
        <w:rPr>
          <w:rFonts w:ascii="宋体" w:hAnsi="宋体"/>
        </w:rPr>
        <w:t>肝片吸虫病</w:t>
      </w:r>
      <w:r>
        <w:rPr>
          <w:rFonts w:hint="eastAsia" w:ascii="宋体" w:hAnsi="宋体"/>
        </w:rPr>
        <w:t>、</w:t>
      </w:r>
      <w:r>
        <w:rPr>
          <w:rFonts w:ascii="宋体" w:hAnsi="宋体"/>
        </w:rPr>
        <w:t>肝吸虫病</w:t>
      </w:r>
      <w:r>
        <w:rPr>
          <w:rFonts w:hint="eastAsia" w:ascii="宋体" w:hAnsi="宋体"/>
        </w:rPr>
        <w:t>、</w:t>
      </w:r>
      <w:r>
        <w:rPr>
          <w:rFonts w:ascii="宋体" w:hAnsi="宋体"/>
        </w:rPr>
        <w:t>华支睾吸虫病</w:t>
      </w:r>
      <w:r>
        <w:rPr>
          <w:rFonts w:hint="eastAsia" w:ascii="宋体" w:hAnsi="宋体"/>
        </w:rPr>
        <w:t>、</w:t>
      </w:r>
      <w:r>
        <w:rPr>
          <w:rFonts w:ascii="宋体" w:hAnsi="宋体"/>
        </w:rPr>
        <w:t>其他寄生虫性肝</w:t>
      </w:r>
      <w:r>
        <w:rPr>
          <w:rFonts w:hint="eastAsia" w:ascii="宋体" w:hAnsi="宋体"/>
        </w:rPr>
        <w:t>、</w:t>
      </w:r>
      <w:r>
        <w:rPr>
          <w:rFonts w:ascii="宋体" w:hAnsi="宋体"/>
        </w:rPr>
        <w:t>血吸虫病</w:t>
      </w:r>
      <w:r>
        <w:rPr>
          <w:rFonts w:hint="eastAsia" w:ascii="宋体" w:hAnsi="宋体"/>
        </w:rPr>
        <w:t>。</w:t>
      </w:r>
    </w:p>
    <w:p w14:paraId="01181EF0">
      <w:pPr>
        <w:ind w:firstLine="480"/>
      </w:pPr>
      <w:r>
        <w:rPr>
          <w:rFonts w:hint="eastAsia"/>
        </w:rPr>
        <w:t>4</w:t>
      </w:r>
      <w:r>
        <w:rPr>
          <w:rFonts w:hint="eastAsia" w:ascii="宋体" w:hAnsi="宋体"/>
        </w:rPr>
        <w:t>）脂肪肝</w:t>
      </w:r>
    </w:p>
    <w:p w14:paraId="1567807B">
      <w:pPr>
        <w:ind w:firstLine="480"/>
      </w:pPr>
      <w:r>
        <w:rPr>
          <w:rFonts w:ascii="宋体" w:hAnsi="宋体"/>
        </w:rPr>
        <w:t>酒精性脂肪肝</w:t>
      </w:r>
      <w:r>
        <w:rPr>
          <w:rFonts w:hint="eastAsia" w:ascii="宋体" w:hAnsi="宋体"/>
        </w:rPr>
        <w:t>、</w:t>
      </w:r>
      <w:r>
        <w:rPr>
          <w:rFonts w:ascii="宋体" w:hAnsi="宋体"/>
        </w:rPr>
        <w:t>妊娠合并脂肪肝</w:t>
      </w:r>
      <w:r>
        <w:rPr>
          <w:rFonts w:hint="eastAsia" w:ascii="宋体" w:hAnsi="宋体"/>
        </w:rPr>
        <w:t>、</w:t>
      </w:r>
      <w:r>
        <w:rPr>
          <w:rFonts w:ascii="宋体" w:hAnsi="宋体"/>
        </w:rPr>
        <w:t>妊娠期急性脂肪肝</w:t>
      </w:r>
      <w:r>
        <w:rPr>
          <w:rFonts w:hint="eastAsia" w:ascii="宋体" w:hAnsi="宋体"/>
        </w:rPr>
        <w:t>、</w:t>
      </w:r>
      <w:r>
        <w:rPr>
          <w:rFonts w:ascii="宋体" w:hAnsi="宋体"/>
        </w:rPr>
        <w:t>脂肪肝</w:t>
      </w:r>
      <w:r>
        <w:t>,</w:t>
      </w:r>
      <w:r>
        <w:rPr>
          <w:rFonts w:ascii="宋体" w:hAnsi="宋体"/>
        </w:rPr>
        <w:t>不可归类在他处者</w:t>
      </w:r>
      <w:r>
        <w:rPr>
          <w:rFonts w:hint="eastAsia" w:ascii="宋体" w:hAnsi="宋体"/>
        </w:rPr>
        <w:t>。</w:t>
      </w:r>
    </w:p>
    <w:p w14:paraId="3EB8B75E">
      <w:pPr>
        <w:ind w:firstLine="480"/>
      </w:pPr>
      <w:r>
        <w:rPr>
          <w:rFonts w:hint="eastAsia" w:ascii="宋体" w:hAnsi="宋体"/>
        </w:rPr>
        <w:t>（</w:t>
      </w:r>
      <w:r>
        <w:rPr>
          <w:rFonts w:hint="eastAsia"/>
        </w:rPr>
        <w:t>4</w:t>
      </w:r>
      <w:r>
        <w:rPr>
          <w:rFonts w:hint="eastAsia" w:ascii="宋体" w:hAnsi="宋体"/>
        </w:rPr>
        <w:t>）</w:t>
      </w:r>
      <w:r>
        <w:rPr>
          <w:rFonts w:ascii="宋体" w:hAnsi="宋体"/>
        </w:rPr>
        <w:t>肿瘤疾病</w:t>
      </w:r>
    </w:p>
    <w:p w14:paraId="4F5F5778">
      <w:pPr>
        <w:ind w:firstLine="480"/>
      </w:pPr>
      <w:r>
        <w:rPr>
          <w:rFonts w:hint="eastAsia"/>
        </w:rPr>
        <w:t>1</w:t>
      </w:r>
      <w:r>
        <w:rPr>
          <w:rFonts w:hint="eastAsia" w:ascii="宋体" w:hAnsi="宋体"/>
        </w:rPr>
        <w:t>）恶性肿瘤</w:t>
      </w:r>
    </w:p>
    <w:p w14:paraId="17AB6F50">
      <w:pPr>
        <w:ind w:firstLine="480"/>
      </w:pPr>
      <w:r>
        <w:rPr>
          <w:rFonts w:ascii="宋体" w:hAnsi="宋体"/>
        </w:rPr>
        <w:t>不明确、继发和未特指部位的肝脏恶性肿瘤</w:t>
      </w:r>
      <w:r>
        <w:rPr>
          <w:rFonts w:hint="eastAsia" w:ascii="宋体" w:hAnsi="宋体"/>
        </w:rPr>
        <w:t>、</w:t>
      </w:r>
      <w:r>
        <w:rPr>
          <w:rFonts w:ascii="宋体" w:hAnsi="宋体"/>
        </w:rPr>
        <w:t>胆道其他恶性肿瘤</w:t>
      </w:r>
      <w:r>
        <w:rPr>
          <w:rFonts w:hint="eastAsia" w:ascii="宋体" w:hAnsi="宋体"/>
        </w:rPr>
        <w:t>、</w:t>
      </w:r>
      <w:r>
        <w:rPr>
          <w:rFonts w:ascii="宋体" w:hAnsi="宋体"/>
        </w:rPr>
        <w:t>肝成像诊断中的异常发现</w:t>
      </w:r>
      <w:r>
        <w:rPr>
          <w:rFonts w:hint="eastAsia" w:ascii="宋体" w:hAnsi="宋体"/>
        </w:rPr>
        <w:t>、</w:t>
      </w:r>
      <w:r>
        <w:rPr>
          <w:rFonts w:ascii="宋体" w:hAnsi="宋体"/>
        </w:rPr>
        <w:t>肝胆原位肿瘤</w:t>
      </w:r>
      <w:r>
        <w:rPr>
          <w:rFonts w:hint="eastAsia" w:ascii="宋体" w:hAnsi="宋体"/>
        </w:rPr>
        <w:t>、</w:t>
      </w:r>
      <w:r>
        <w:rPr>
          <w:rFonts w:ascii="宋体" w:hAnsi="宋体"/>
        </w:rPr>
        <w:t>肝母细胞瘤</w:t>
      </w:r>
      <w:r>
        <w:rPr>
          <w:rFonts w:hint="eastAsia" w:ascii="宋体" w:hAnsi="宋体"/>
        </w:rPr>
        <w:t>、</w:t>
      </w:r>
      <w:r>
        <w:rPr>
          <w:rFonts w:ascii="宋体" w:hAnsi="宋体"/>
        </w:rPr>
        <w:t>肝内胆管细胞癌</w:t>
      </w:r>
      <w:r>
        <w:rPr>
          <w:rFonts w:hint="eastAsia" w:ascii="宋体" w:hAnsi="宋体"/>
        </w:rPr>
        <w:t>、</w:t>
      </w:r>
      <w:r>
        <w:rPr>
          <w:rFonts w:ascii="宋体" w:hAnsi="宋体"/>
        </w:rPr>
        <w:t>肝细胞癌</w:t>
      </w:r>
      <w:r>
        <w:rPr>
          <w:rFonts w:hint="eastAsia" w:ascii="宋体" w:hAnsi="宋体"/>
        </w:rPr>
        <w:t>、</w:t>
      </w:r>
      <w:r>
        <w:rPr>
          <w:rFonts w:ascii="宋体" w:hAnsi="宋体"/>
        </w:rPr>
        <w:t>肝血管肉瘤</w:t>
      </w:r>
      <w:r>
        <w:rPr>
          <w:rFonts w:hint="eastAsia" w:ascii="宋体" w:hAnsi="宋体"/>
        </w:rPr>
        <w:t>、</w:t>
      </w:r>
      <w:r>
        <w:rPr>
          <w:rFonts w:ascii="宋体" w:hAnsi="宋体"/>
        </w:rPr>
        <w:t>混合型肝癌</w:t>
      </w:r>
      <w:r>
        <w:rPr>
          <w:rFonts w:hint="eastAsia" w:ascii="宋体" w:hAnsi="宋体"/>
        </w:rPr>
        <w:t>、</w:t>
      </w:r>
      <w:r>
        <w:rPr>
          <w:rFonts w:ascii="宋体" w:hAnsi="宋体"/>
        </w:rPr>
        <w:t>其他肝恶性肿瘤</w:t>
      </w:r>
      <w:r>
        <w:rPr>
          <w:rFonts w:hint="eastAsia" w:ascii="宋体" w:hAnsi="宋体"/>
        </w:rPr>
        <w:t>、</w:t>
      </w:r>
      <w:r>
        <w:rPr>
          <w:rFonts w:ascii="宋体" w:hAnsi="宋体"/>
        </w:rPr>
        <w:t>其它胆道疾病</w:t>
      </w:r>
      <w:r>
        <w:rPr>
          <w:rFonts w:hint="eastAsia" w:ascii="宋体" w:hAnsi="宋体"/>
        </w:rPr>
        <w:t>。</w:t>
      </w:r>
    </w:p>
    <w:p w14:paraId="26DA05F0">
      <w:pPr>
        <w:ind w:left="420" w:firstLine="0" w:firstLineChars="0"/>
      </w:pPr>
      <w:r>
        <w:rPr>
          <w:rFonts w:hint="eastAsia" w:ascii="宋体" w:hAnsi="宋体"/>
        </w:rPr>
        <w:t>……</w:t>
      </w:r>
    </w:p>
    <w:p w14:paraId="152292AB">
      <w:pPr>
        <w:pStyle w:val="6"/>
        <w:numPr>
          <w:ilvl w:val="2"/>
          <w:numId w:val="1"/>
        </w:numPr>
      </w:pPr>
      <w:r>
        <w:rPr>
          <w:rFonts w:hint="eastAsia" w:ascii="黑体" w:hAnsi="黑体"/>
        </w:rPr>
        <w:t>细菌感染性疾病专病库</w:t>
      </w:r>
    </w:p>
    <w:p w14:paraId="6A6172B9">
      <w:pPr>
        <w:ind w:firstLine="480"/>
      </w:pPr>
      <w:r>
        <w:rPr>
          <w:rFonts w:hint="eastAsia" w:ascii="宋体" w:hAnsi="宋体"/>
        </w:rPr>
        <w:t>采用专病库构建的数据治理流程，形成细菌感染性疾病的标准术语库及标准指标库。</w:t>
      </w:r>
    </w:p>
    <w:p w14:paraId="377B23C9">
      <w:pPr>
        <w:ind w:firstLine="480"/>
      </w:pPr>
      <w:r>
        <w:rPr>
          <w:rFonts w:hint="eastAsia" w:ascii="宋体" w:hAnsi="宋体"/>
        </w:rPr>
        <w:t>部分细菌感染性疾病专病库内容示例如下：</w:t>
      </w:r>
    </w:p>
    <w:p w14:paraId="0A18A42C">
      <w:pPr>
        <w:ind w:firstLine="480"/>
      </w:pPr>
      <w:r>
        <w:rPr>
          <w:rFonts w:hint="eastAsia"/>
        </w:rPr>
        <w:t>1.</w:t>
      </w:r>
      <w:r>
        <w:rPr>
          <w:rFonts w:hint="eastAsia" w:ascii="宋体" w:hAnsi="宋体"/>
        </w:rPr>
        <w:t>标识</w:t>
      </w:r>
    </w:p>
    <w:p w14:paraId="6E5EF0C4">
      <w:pPr>
        <w:ind w:firstLine="480"/>
      </w:pPr>
      <w:r>
        <w:rPr>
          <w:rFonts w:hint="eastAsia" w:ascii="宋体" w:hAnsi="宋体"/>
        </w:rPr>
        <w:t>病案号、登记号、患者姓名、门诊号、门诊流水号、身份证号、住院号、住院流水号。</w:t>
      </w:r>
    </w:p>
    <w:p w14:paraId="4B4785AA">
      <w:pPr>
        <w:ind w:firstLine="480"/>
      </w:pPr>
      <w:r>
        <w:rPr>
          <w:rFonts w:hint="eastAsia"/>
        </w:rPr>
        <w:t>2.</w:t>
      </w:r>
      <w:r>
        <w:rPr>
          <w:rFonts w:hint="eastAsia" w:ascii="宋体" w:hAnsi="宋体"/>
        </w:rPr>
        <w:t>人口学及社会经济学特征</w:t>
      </w:r>
    </w:p>
    <w:p w14:paraId="11DFAB58">
      <w:pPr>
        <w:ind w:firstLine="480"/>
      </w:pPr>
      <w:r>
        <w:rPr>
          <w:rFonts w:hint="eastAsia" w:ascii="宋体" w:hAnsi="宋体"/>
        </w:rPr>
        <w:t>（</w:t>
      </w:r>
      <w:r>
        <w:rPr>
          <w:rFonts w:hint="eastAsia"/>
        </w:rPr>
        <w:t>1</w:t>
      </w:r>
      <w:r>
        <w:rPr>
          <w:rFonts w:hint="eastAsia" w:ascii="宋体" w:hAnsi="宋体"/>
        </w:rPr>
        <w:t>）基本信息</w:t>
      </w:r>
    </w:p>
    <w:p w14:paraId="4CBD079D">
      <w:pPr>
        <w:ind w:firstLine="480"/>
      </w:pPr>
      <w:r>
        <w:rPr>
          <w:rFonts w:ascii="宋体" w:hAnsi="宋体"/>
        </w:rPr>
        <w:t>出生日期</w:t>
      </w:r>
      <w:r>
        <w:rPr>
          <w:rFonts w:hint="eastAsia" w:ascii="宋体" w:hAnsi="宋体"/>
        </w:rPr>
        <w:t>、</w:t>
      </w:r>
      <w:r>
        <w:rPr>
          <w:rFonts w:ascii="宋体" w:hAnsi="宋体"/>
        </w:rPr>
        <w:t>户口地址</w:t>
      </w:r>
      <w:r>
        <w:rPr>
          <w:rFonts w:hint="eastAsia" w:ascii="宋体" w:hAnsi="宋体"/>
        </w:rPr>
        <w:t>、</w:t>
      </w:r>
      <w:r>
        <w:rPr>
          <w:rFonts w:ascii="宋体" w:hAnsi="宋体"/>
        </w:rPr>
        <w:t>婚姻</w:t>
      </w:r>
      <w:r>
        <w:rPr>
          <w:rFonts w:hint="eastAsia" w:ascii="宋体" w:hAnsi="宋体"/>
        </w:rPr>
        <w:t>、</w:t>
      </w:r>
      <w:r>
        <w:rPr>
          <w:rFonts w:ascii="宋体" w:hAnsi="宋体"/>
        </w:rPr>
        <w:t>籍贯省</w:t>
      </w:r>
      <w:r>
        <w:rPr>
          <w:rFonts w:hint="eastAsia" w:ascii="宋体" w:hAnsi="宋体"/>
        </w:rPr>
        <w:t>、</w:t>
      </w:r>
      <w:r>
        <w:rPr>
          <w:rFonts w:ascii="宋体" w:hAnsi="宋体"/>
        </w:rPr>
        <w:t>籍贯市</w:t>
      </w:r>
      <w:r>
        <w:rPr>
          <w:rFonts w:hint="eastAsia" w:ascii="宋体" w:hAnsi="宋体"/>
        </w:rPr>
        <w:t>、</w:t>
      </w:r>
      <w:r>
        <w:rPr>
          <w:rFonts w:ascii="宋体" w:hAnsi="宋体"/>
        </w:rPr>
        <w:t>联系人地址</w:t>
      </w:r>
      <w:r>
        <w:rPr>
          <w:rFonts w:hint="eastAsia" w:ascii="宋体" w:hAnsi="宋体"/>
        </w:rPr>
        <w:t>、</w:t>
      </w:r>
      <w:r>
        <w:rPr>
          <w:rFonts w:ascii="宋体" w:hAnsi="宋体"/>
        </w:rPr>
        <w:t>联系人电话</w:t>
      </w:r>
      <w:r>
        <w:rPr>
          <w:rFonts w:hint="eastAsia" w:ascii="宋体" w:hAnsi="宋体"/>
        </w:rPr>
        <w:t>、</w:t>
      </w:r>
      <w:r>
        <w:rPr>
          <w:rFonts w:ascii="宋体" w:hAnsi="宋体"/>
        </w:rPr>
        <w:t>联系人关系</w:t>
      </w:r>
      <w:r>
        <w:rPr>
          <w:rFonts w:hint="eastAsia" w:ascii="宋体" w:hAnsi="宋体"/>
        </w:rPr>
        <w:t>、</w:t>
      </w:r>
      <w:r>
        <w:rPr>
          <w:rFonts w:ascii="宋体" w:hAnsi="宋体"/>
        </w:rPr>
        <w:t>联系人姓名</w:t>
      </w:r>
      <w:r>
        <w:rPr>
          <w:rFonts w:hint="eastAsia" w:ascii="宋体" w:hAnsi="宋体"/>
        </w:rPr>
        <w:t>、</w:t>
      </w:r>
      <w:r>
        <w:rPr>
          <w:rFonts w:ascii="宋体" w:hAnsi="宋体"/>
        </w:rPr>
        <w:t>民族</w:t>
      </w:r>
      <w:r>
        <w:rPr>
          <w:rFonts w:hint="eastAsia" w:ascii="宋体" w:hAnsi="宋体"/>
        </w:rPr>
        <w:t>、</w:t>
      </w:r>
      <w:r>
        <w:rPr>
          <w:rFonts w:ascii="宋体" w:hAnsi="宋体"/>
        </w:rPr>
        <w:t>年龄</w:t>
      </w:r>
      <w:r>
        <w:rPr>
          <w:rFonts w:hint="eastAsia" w:ascii="宋体" w:hAnsi="宋体"/>
        </w:rPr>
        <w:t>、</w:t>
      </w:r>
      <w:r>
        <w:rPr>
          <w:rFonts w:ascii="宋体" w:hAnsi="宋体"/>
        </w:rPr>
        <w:t>入院方式</w:t>
      </w:r>
      <w:r>
        <w:rPr>
          <w:rFonts w:hint="eastAsia" w:ascii="宋体" w:hAnsi="宋体"/>
        </w:rPr>
        <w:t>、</w:t>
      </w:r>
      <w:r>
        <w:rPr>
          <w:rFonts w:ascii="宋体" w:hAnsi="宋体"/>
        </w:rPr>
        <w:t>身份证号</w:t>
      </w:r>
      <w:r>
        <w:rPr>
          <w:rFonts w:hint="eastAsia" w:ascii="宋体" w:hAnsi="宋体"/>
        </w:rPr>
        <w:t>、</w:t>
      </w:r>
      <w:r>
        <w:rPr>
          <w:rFonts w:ascii="宋体" w:hAnsi="宋体"/>
        </w:rPr>
        <w:t>现住址电话</w:t>
      </w:r>
      <w:r>
        <w:rPr>
          <w:rFonts w:hint="eastAsia" w:ascii="宋体" w:hAnsi="宋体"/>
        </w:rPr>
        <w:t>、</w:t>
      </w:r>
      <w:r>
        <w:rPr>
          <w:rFonts w:ascii="宋体" w:hAnsi="宋体"/>
        </w:rPr>
        <w:t>现住址省</w:t>
      </w:r>
      <w:r>
        <w:rPr>
          <w:rFonts w:hint="eastAsia" w:ascii="宋体" w:hAnsi="宋体"/>
        </w:rPr>
        <w:t>、</w:t>
      </w:r>
      <w:r>
        <w:rPr>
          <w:rFonts w:ascii="宋体" w:hAnsi="宋体"/>
        </w:rPr>
        <w:t>现住址市</w:t>
      </w:r>
      <w:r>
        <w:rPr>
          <w:rFonts w:hint="eastAsia" w:ascii="宋体" w:hAnsi="宋体"/>
        </w:rPr>
        <w:t>、</w:t>
      </w:r>
      <w:r>
        <w:rPr>
          <w:rFonts w:ascii="宋体" w:hAnsi="宋体"/>
        </w:rPr>
        <w:t>性别</w:t>
      </w:r>
      <w:r>
        <w:rPr>
          <w:rFonts w:hint="eastAsia" w:ascii="宋体" w:hAnsi="宋体"/>
        </w:rPr>
        <w:t>、</w:t>
      </w:r>
      <w:r>
        <w:rPr>
          <w:rFonts w:ascii="宋体" w:hAnsi="宋体"/>
        </w:rPr>
        <w:t>医疗付费方式</w:t>
      </w:r>
      <w:r>
        <w:rPr>
          <w:rFonts w:hint="eastAsia" w:ascii="宋体" w:hAnsi="宋体"/>
        </w:rPr>
        <w:t>、</w:t>
      </w:r>
      <w:r>
        <w:rPr>
          <w:rFonts w:ascii="宋体" w:hAnsi="宋体"/>
        </w:rPr>
        <w:t>职业</w:t>
      </w:r>
      <w:r>
        <w:rPr>
          <w:rFonts w:hint="eastAsia" w:ascii="宋体" w:hAnsi="宋体"/>
        </w:rPr>
        <w:t>、</w:t>
      </w:r>
      <w:r>
        <w:rPr>
          <w:rFonts w:ascii="宋体" w:hAnsi="宋体"/>
        </w:rPr>
        <w:t>住院天数</w:t>
      </w:r>
      <w:r>
        <w:rPr>
          <w:rFonts w:hint="eastAsia" w:ascii="宋体" w:hAnsi="宋体"/>
        </w:rPr>
        <w:t>、</w:t>
      </w:r>
      <w:r>
        <w:rPr>
          <w:rFonts w:ascii="宋体" w:hAnsi="宋体"/>
        </w:rPr>
        <w:t>住院总费用</w:t>
      </w:r>
      <w:r>
        <w:rPr>
          <w:rFonts w:hint="eastAsia" w:ascii="宋体" w:hAnsi="宋体"/>
        </w:rPr>
        <w:t>。</w:t>
      </w:r>
    </w:p>
    <w:p w14:paraId="0AD9F82A">
      <w:pPr>
        <w:pStyle w:val="4"/>
        <w:numPr>
          <w:ilvl w:val="0"/>
          <w:numId w:val="3"/>
        </w:numPr>
        <w:ind w:firstLine="480"/>
      </w:pPr>
      <w:r>
        <w:rPr>
          <w:rFonts w:hint="eastAsia" w:ascii="宋体" w:hAnsi="宋体"/>
        </w:rPr>
        <w:t>既往史</w:t>
      </w:r>
    </w:p>
    <w:p w14:paraId="67122CD6">
      <w:pPr>
        <w:ind w:firstLine="480"/>
      </w:pPr>
      <w:r>
        <w:rPr>
          <w:rFonts w:ascii="宋体" w:hAnsi="宋体"/>
        </w:rPr>
        <w:t>疾病史（如慢性疾病、免疫系统疾病等）</w:t>
      </w:r>
      <w:r>
        <w:rPr>
          <w:rFonts w:hint="eastAsia" w:ascii="宋体" w:hAnsi="宋体"/>
        </w:rPr>
        <w:t>、</w:t>
      </w:r>
      <w:r>
        <w:rPr>
          <w:rFonts w:ascii="宋体" w:hAnsi="宋体"/>
        </w:rPr>
        <w:t>传染病史（如乙肝、结核等）</w:t>
      </w:r>
      <w:r>
        <w:rPr>
          <w:rFonts w:hint="eastAsia" w:ascii="宋体" w:hAnsi="宋体"/>
        </w:rPr>
        <w:t>、</w:t>
      </w:r>
      <w:r>
        <w:rPr>
          <w:rFonts w:ascii="宋体" w:hAnsi="宋体"/>
        </w:rPr>
        <w:t>手术史</w:t>
      </w:r>
      <w:r>
        <w:rPr>
          <w:rFonts w:hint="eastAsia" w:ascii="宋体" w:hAnsi="宋体"/>
        </w:rPr>
        <w:t>、</w:t>
      </w:r>
      <w:r>
        <w:rPr>
          <w:rFonts w:ascii="宋体" w:hAnsi="宋体"/>
        </w:rPr>
        <w:t>输血史</w:t>
      </w:r>
      <w:r>
        <w:rPr>
          <w:rFonts w:hint="eastAsia" w:ascii="宋体" w:hAnsi="宋体"/>
        </w:rPr>
        <w:t>、</w:t>
      </w:r>
      <w:r>
        <w:rPr>
          <w:rFonts w:ascii="宋体" w:hAnsi="宋体"/>
        </w:rPr>
        <w:t>过敏史（药物过敏、食物过敏等）</w:t>
      </w:r>
      <w:r>
        <w:rPr>
          <w:rFonts w:hint="eastAsia" w:ascii="宋体" w:hAnsi="宋体"/>
        </w:rPr>
        <w:t>。</w:t>
      </w:r>
    </w:p>
    <w:p w14:paraId="3F4EF5D1">
      <w:pPr>
        <w:pStyle w:val="4"/>
        <w:numPr>
          <w:ilvl w:val="0"/>
          <w:numId w:val="3"/>
        </w:numPr>
        <w:ind w:firstLine="480"/>
      </w:pPr>
      <w:r>
        <w:rPr>
          <w:rFonts w:hint="eastAsia" w:ascii="宋体" w:hAnsi="宋体"/>
        </w:rPr>
        <w:t>家族史</w:t>
      </w:r>
    </w:p>
    <w:p w14:paraId="5339383A">
      <w:pPr>
        <w:ind w:firstLine="480"/>
      </w:pPr>
      <w:r>
        <w:rPr>
          <w:rFonts w:ascii="宋体" w:hAnsi="宋体"/>
        </w:rPr>
        <w:t>家族中有无类似疾病史（如遗传性疾病、传染病等）</w:t>
      </w:r>
      <w:r>
        <w:rPr>
          <w:rFonts w:hint="eastAsia" w:ascii="宋体" w:hAnsi="宋体"/>
        </w:rPr>
        <w:t>。</w:t>
      </w:r>
    </w:p>
    <w:p w14:paraId="552EF916">
      <w:pPr>
        <w:pStyle w:val="4"/>
        <w:ind w:firstLine="480"/>
      </w:pPr>
      <w:r>
        <w:t>3</w:t>
      </w:r>
      <w:r>
        <w:rPr>
          <w:rFonts w:hint="eastAsia"/>
        </w:rPr>
        <w:t>.</w:t>
      </w:r>
      <w:r>
        <w:rPr>
          <w:rFonts w:hint="eastAsia" w:ascii="宋体" w:hAnsi="宋体"/>
        </w:rPr>
        <w:t>临床表现</w:t>
      </w:r>
    </w:p>
    <w:p w14:paraId="0616B00A">
      <w:pPr>
        <w:ind w:firstLine="480"/>
      </w:pPr>
      <w:r>
        <w:rPr>
          <w:rFonts w:ascii="宋体" w:hAnsi="宋体"/>
        </w:rPr>
        <w:t>（</w:t>
      </w:r>
      <w:r>
        <w:t>1</w:t>
      </w:r>
      <w:r>
        <w:rPr>
          <w:rFonts w:ascii="宋体" w:hAnsi="宋体"/>
        </w:rPr>
        <w:t>）</w:t>
      </w:r>
      <w:r>
        <w:rPr>
          <w:rFonts w:hint="eastAsia" w:ascii="宋体" w:hAnsi="宋体"/>
        </w:rPr>
        <w:t>症状</w:t>
      </w:r>
    </w:p>
    <w:p w14:paraId="2F6C2A74">
      <w:pPr>
        <w:ind w:firstLine="480"/>
      </w:pPr>
      <w:r>
        <w:rPr>
          <w:rFonts w:ascii="宋体" w:hAnsi="宋体"/>
        </w:rPr>
        <w:t>发热</w:t>
      </w:r>
      <w:r>
        <w:rPr>
          <w:rFonts w:hint="eastAsia" w:ascii="宋体" w:hAnsi="宋体"/>
        </w:rPr>
        <w:t>、</w:t>
      </w:r>
      <w:r>
        <w:rPr>
          <w:rFonts w:ascii="宋体" w:hAnsi="宋体"/>
        </w:rPr>
        <w:t>寒战</w:t>
      </w:r>
      <w:r>
        <w:rPr>
          <w:rFonts w:hint="eastAsia" w:ascii="宋体" w:hAnsi="宋体"/>
        </w:rPr>
        <w:t>、</w:t>
      </w:r>
      <w:r>
        <w:rPr>
          <w:rFonts w:ascii="宋体" w:hAnsi="宋体"/>
        </w:rPr>
        <w:t>乏力</w:t>
      </w:r>
      <w:r>
        <w:rPr>
          <w:rFonts w:hint="eastAsia" w:ascii="宋体" w:hAnsi="宋体"/>
        </w:rPr>
        <w:t>、</w:t>
      </w:r>
      <w:r>
        <w:rPr>
          <w:rFonts w:ascii="宋体" w:hAnsi="宋体"/>
        </w:rPr>
        <w:t>头痛</w:t>
      </w:r>
      <w:r>
        <w:rPr>
          <w:rFonts w:hint="eastAsia" w:ascii="宋体" w:hAnsi="宋体"/>
        </w:rPr>
        <w:t>、</w:t>
      </w:r>
      <w:r>
        <w:rPr>
          <w:rFonts w:ascii="宋体" w:hAnsi="宋体"/>
        </w:rPr>
        <w:t>咳嗽</w:t>
      </w:r>
      <w:r>
        <w:rPr>
          <w:rFonts w:hint="eastAsia" w:ascii="宋体" w:hAnsi="宋体"/>
        </w:rPr>
        <w:t>、</w:t>
      </w:r>
      <w:r>
        <w:rPr>
          <w:rFonts w:ascii="宋体" w:hAnsi="宋体"/>
        </w:rPr>
        <w:t>咳痰</w:t>
      </w:r>
      <w:r>
        <w:rPr>
          <w:rFonts w:hint="eastAsia" w:ascii="宋体" w:hAnsi="宋体"/>
        </w:rPr>
        <w:t>、</w:t>
      </w:r>
      <w:r>
        <w:rPr>
          <w:rFonts w:ascii="宋体" w:hAnsi="宋体"/>
        </w:rPr>
        <w:t>咯血</w:t>
      </w:r>
      <w:r>
        <w:rPr>
          <w:rFonts w:hint="eastAsia" w:ascii="宋体" w:hAnsi="宋体"/>
        </w:rPr>
        <w:t>、</w:t>
      </w:r>
      <w:r>
        <w:rPr>
          <w:rFonts w:ascii="宋体" w:hAnsi="宋体"/>
        </w:rPr>
        <w:t>呼吸困难</w:t>
      </w:r>
      <w:r>
        <w:rPr>
          <w:rFonts w:hint="eastAsia" w:ascii="宋体" w:hAnsi="宋体"/>
        </w:rPr>
        <w:t>、</w:t>
      </w:r>
      <w:r>
        <w:rPr>
          <w:rFonts w:ascii="宋体" w:hAnsi="宋体"/>
        </w:rPr>
        <w:t>胸痛</w:t>
      </w:r>
      <w:r>
        <w:rPr>
          <w:rFonts w:hint="eastAsia" w:ascii="宋体" w:hAnsi="宋体"/>
        </w:rPr>
        <w:t>、</w:t>
      </w:r>
      <w:r>
        <w:rPr>
          <w:rFonts w:ascii="宋体" w:hAnsi="宋体"/>
        </w:rPr>
        <w:t>腹泻</w:t>
      </w:r>
      <w:r>
        <w:rPr>
          <w:rFonts w:hint="eastAsia" w:ascii="宋体" w:hAnsi="宋体"/>
        </w:rPr>
        <w:t>、</w:t>
      </w:r>
      <w:r>
        <w:rPr>
          <w:rFonts w:ascii="宋体" w:hAnsi="宋体"/>
        </w:rPr>
        <w:t>呕吐</w:t>
      </w:r>
      <w:r>
        <w:rPr>
          <w:rFonts w:hint="eastAsia" w:ascii="宋体" w:hAnsi="宋体"/>
        </w:rPr>
        <w:t>、</w:t>
      </w:r>
      <w:r>
        <w:rPr>
          <w:rFonts w:ascii="宋体" w:hAnsi="宋体"/>
        </w:rPr>
        <w:t>皮疹</w:t>
      </w:r>
      <w:r>
        <w:rPr>
          <w:rFonts w:hint="eastAsia" w:ascii="宋体" w:hAnsi="宋体"/>
        </w:rPr>
        <w:t>、</w:t>
      </w:r>
      <w:r>
        <w:rPr>
          <w:rFonts w:ascii="宋体" w:hAnsi="宋体"/>
        </w:rPr>
        <w:t>关节疼痛</w:t>
      </w:r>
      <w:r>
        <w:rPr>
          <w:rFonts w:hint="eastAsia" w:ascii="宋体" w:hAnsi="宋体"/>
        </w:rPr>
        <w:t>、</w:t>
      </w:r>
      <w:r>
        <w:rPr>
          <w:rFonts w:ascii="宋体" w:hAnsi="宋体"/>
        </w:rPr>
        <w:t>尿频、尿急、尿痛（泌尿系统感染）</w:t>
      </w:r>
      <w:r>
        <w:rPr>
          <w:rFonts w:hint="eastAsia" w:ascii="宋体" w:hAnsi="宋体"/>
        </w:rPr>
        <w:t>、</w:t>
      </w:r>
      <w:r>
        <w:rPr>
          <w:rFonts w:ascii="宋体" w:hAnsi="宋体"/>
        </w:rPr>
        <w:t>局部红肿热痛（皮肤软组织感染）</w:t>
      </w:r>
      <w:r>
        <w:rPr>
          <w:rFonts w:hint="eastAsia" w:ascii="宋体" w:hAnsi="宋体"/>
        </w:rPr>
        <w:t>。</w:t>
      </w:r>
    </w:p>
    <w:p w14:paraId="63A56E2B">
      <w:pPr>
        <w:ind w:firstLine="480"/>
      </w:pPr>
      <w:r>
        <w:rPr>
          <w:rFonts w:ascii="宋体" w:hAnsi="宋体"/>
        </w:rPr>
        <w:t>（</w:t>
      </w:r>
      <w:r>
        <w:t>2</w:t>
      </w:r>
      <w:r>
        <w:rPr>
          <w:rFonts w:ascii="宋体" w:hAnsi="宋体"/>
        </w:rPr>
        <w:t>）</w:t>
      </w:r>
      <w:r>
        <w:rPr>
          <w:rFonts w:hint="eastAsia" w:ascii="宋体" w:hAnsi="宋体"/>
        </w:rPr>
        <w:t>体征</w:t>
      </w:r>
    </w:p>
    <w:p w14:paraId="5C805324">
      <w:pPr>
        <w:ind w:firstLine="480"/>
      </w:pPr>
      <w:r>
        <w:rPr>
          <w:rFonts w:ascii="宋体" w:hAnsi="宋体"/>
        </w:rPr>
        <w:t>体温</w:t>
      </w:r>
      <w:r>
        <w:rPr>
          <w:rFonts w:hint="eastAsia" w:ascii="宋体" w:hAnsi="宋体"/>
        </w:rPr>
        <w:t>、</w:t>
      </w:r>
      <w:r>
        <w:rPr>
          <w:rFonts w:ascii="宋体" w:hAnsi="宋体"/>
        </w:rPr>
        <w:t>心率</w:t>
      </w:r>
      <w:r>
        <w:rPr>
          <w:rFonts w:hint="eastAsia" w:ascii="宋体" w:hAnsi="宋体"/>
        </w:rPr>
        <w:t>、</w:t>
      </w:r>
      <w:r>
        <w:rPr>
          <w:rFonts w:ascii="宋体" w:hAnsi="宋体"/>
        </w:rPr>
        <w:t>呼吸频率</w:t>
      </w:r>
      <w:r>
        <w:rPr>
          <w:rFonts w:hint="eastAsia" w:ascii="宋体" w:hAnsi="宋体"/>
        </w:rPr>
        <w:t>、</w:t>
      </w:r>
      <w:r>
        <w:rPr>
          <w:rFonts w:ascii="宋体" w:hAnsi="宋体"/>
        </w:rPr>
        <w:t>血压</w:t>
      </w:r>
      <w:r>
        <w:rPr>
          <w:rFonts w:hint="eastAsia" w:ascii="宋体" w:hAnsi="宋体"/>
        </w:rPr>
        <w:t>、</w:t>
      </w:r>
      <w:r>
        <w:rPr>
          <w:rFonts w:ascii="宋体" w:hAnsi="宋体"/>
        </w:rPr>
        <w:t>氧饱和度</w:t>
      </w:r>
      <w:r>
        <w:rPr>
          <w:rFonts w:hint="eastAsia" w:ascii="宋体" w:hAnsi="宋体"/>
        </w:rPr>
        <w:t>、</w:t>
      </w:r>
      <w:r>
        <w:rPr>
          <w:rFonts w:ascii="宋体" w:hAnsi="宋体"/>
        </w:rPr>
        <w:t>体重</w:t>
      </w:r>
      <w:r>
        <w:rPr>
          <w:rFonts w:hint="eastAsia" w:ascii="宋体" w:hAnsi="宋体"/>
        </w:rPr>
        <w:t>、</w:t>
      </w:r>
      <w:r>
        <w:rPr>
          <w:rFonts w:ascii="宋体" w:hAnsi="宋体"/>
        </w:rPr>
        <w:t>身高</w:t>
      </w:r>
      <w:r>
        <w:rPr>
          <w:rFonts w:hint="eastAsia" w:ascii="宋体" w:hAnsi="宋体"/>
        </w:rPr>
        <w:t>、</w:t>
      </w:r>
      <w:r>
        <w:rPr>
          <w:rFonts w:ascii="宋体" w:hAnsi="宋体"/>
        </w:rPr>
        <w:t>皮疹形态和分布</w:t>
      </w:r>
      <w:r>
        <w:rPr>
          <w:rFonts w:hint="eastAsia" w:ascii="宋体" w:hAnsi="宋体"/>
        </w:rPr>
        <w:t>、</w:t>
      </w:r>
      <w:r>
        <w:rPr>
          <w:rFonts w:ascii="宋体" w:hAnsi="宋体"/>
        </w:rPr>
        <w:t>局部红肿热痛的程度</w:t>
      </w:r>
      <w:r>
        <w:rPr>
          <w:rFonts w:hint="eastAsia" w:ascii="宋体" w:hAnsi="宋体"/>
        </w:rPr>
        <w:t>、</w:t>
      </w:r>
      <w:r>
        <w:rPr>
          <w:rFonts w:ascii="宋体" w:hAnsi="宋体"/>
        </w:rPr>
        <w:t>肺部听诊（啰音、哮鸣音等）</w:t>
      </w:r>
      <w:r>
        <w:rPr>
          <w:rFonts w:hint="eastAsia" w:ascii="宋体" w:hAnsi="宋体"/>
        </w:rPr>
        <w:t>、</w:t>
      </w:r>
      <w:r>
        <w:rPr>
          <w:rFonts w:ascii="宋体" w:hAnsi="宋体"/>
        </w:rPr>
        <w:t>心脏听诊（杂音等）</w:t>
      </w:r>
      <w:r>
        <w:rPr>
          <w:rFonts w:hint="eastAsia" w:ascii="宋体" w:hAnsi="宋体"/>
        </w:rPr>
        <w:t>、</w:t>
      </w:r>
      <w:r>
        <w:rPr>
          <w:rFonts w:ascii="宋体" w:hAnsi="宋体"/>
        </w:rPr>
        <w:t>腹部触诊（压痛、反跳痛等）</w:t>
      </w:r>
      <w:r>
        <w:rPr>
          <w:rFonts w:hint="eastAsia" w:ascii="宋体" w:hAnsi="宋体"/>
        </w:rPr>
        <w:t>。</w:t>
      </w:r>
    </w:p>
    <w:p w14:paraId="42027F05">
      <w:pPr>
        <w:ind w:firstLine="480"/>
      </w:pPr>
      <w:r>
        <w:t>4</w:t>
      </w:r>
      <w:r>
        <w:rPr>
          <w:rFonts w:hint="eastAsia"/>
        </w:rPr>
        <w:t>.</w:t>
      </w:r>
      <w:r>
        <w:rPr>
          <w:rFonts w:hint="eastAsia" w:ascii="宋体" w:hAnsi="宋体"/>
        </w:rPr>
        <w:t>医学诊断</w:t>
      </w:r>
    </w:p>
    <w:p w14:paraId="74CFAEB7">
      <w:pPr>
        <w:ind w:firstLine="480"/>
      </w:pPr>
      <w:r>
        <w:rPr>
          <w:rFonts w:ascii="宋体" w:hAnsi="宋体"/>
        </w:rPr>
        <w:t>细菌感染的类型（如肺炎、败血症、脑膜炎等）</w:t>
      </w:r>
      <w:r>
        <w:rPr>
          <w:rFonts w:hint="eastAsia" w:ascii="宋体" w:hAnsi="宋体"/>
        </w:rPr>
        <w:t>。</w:t>
      </w:r>
    </w:p>
    <w:p w14:paraId="5E6EA2C2">
      <w:pPr>
        <w:ind w:firstLine="480"/>
      </w:pPr>
      <w:r>
        <w:rPr>
          <w:rFonts w:ascii="宋体" w:hAnsi="宋体"/>
        </w:rPr>
        <w:t>感染部位（肺部、血液、中枢神经系统等）</w:t>
      </w:r>
      <w:r>
        <w:rPr>
          <w:rFonts w:hint="eastAsia" w:ascii="宋体" w:hAnsi="宋体"/>
        </w:rPr>
        <w:t>。</w:t>
      </w:r>
    </w:p>
    <w:p w14:paraId="5566C51E">
      <w:pPr>
        <w:ind w:firstLine="480"/>
      </w:pPr>
      <w:r>
        <w:t>5</w:t>
      </w:r>
      <w:r>
        <w:rPr>
          <w:rFonts w:hint="eastAsia"/>
        </w:rPr>
        <w:t>.</w:t>
      </w:r>
      <w:r>
        <w:rPr>
          <w:rFonts w:hint="eastAsia" w:ascii="宋体" w:hAnsi="宋体"/>
        </w:rPr>
        <w:t>实验室检验</w:t>
      </w:r>
    </w:p>
    <w:p w14:paraId="62A4E52A">
      <w:pPr>
        <w:ind w:firstLine="480"/>
      </w:pPr>
      <w:r>
        <w:rPr>
          <w:rFonts w:ascii="宋体" w:hAnsi="宋体"/>
        </w:rPr>
        <w:t>血常规（白细胞计数、中性粒细胞比例等）</w:t>
      </w:r>
      <w:r>
        <w:rPr>
          <w:rFonts w:hint="eastAsia" w:ascii="宋体" w:hAnsi="宋体"/>
        </w:rPr>
        <w:t>、</w:t>
      </w:r>
      <w:r>
        <w:t>C</w:t>
      </w:r>
      <w:r>
        <w:rPr>
          <w:rFonts w:ascii="宋体" w:hAnsi="宋体"/>
        </w:rPr>
        <w:t>反应蛋白（</w:t>
      </w:r>
      <w:r>
        <w:t>CRP</w:t>
      </w:r>
      <w:r>
        <w:rPr>
          <w:rFonts w:ascii="宋体" w:hAnsi="宋体"/>
        </w:rPr>
        <w:t>）</w:t>
      </w:r>
      <w:r>
        <w:rPr>
          <w:rFonts w:hint="eastAsia" w:ascii="宋体" w:hAnsi="宋体"/>
        </w:rPr>
        <w:t>、</w:t>
      </w:r>
      <w:r>
        <w:rPr>
          <w:rFonts w:ascii="宋体" w:hAnsi="宋体"/>
        </w:rPr>
        <w:t>血沉（</w:t>
      </w:r>
      <w:r>
        <w:t>ESR</w:t>
      </w:r>
      <w:r>
        <w:rPr>
          <w:rFonts w:ascii="宋体" w:hAnsi="宋体"/>
        </w:rPr>
        <w:t>）</w:t>
      </w:r>
      <w:r>
        <w:rPr>
          <w:rFonts w:hint="eastAsia" w:ascii="宋体" w:hAnsi="宋体"/>
        </w:rPr>
        <w:t>、</w:t>
      </w:r>
      <w:r>
        <w:rPr>
          <w:rFonts w:ascii="宋体" w:hAnsi="宋体"/>
        </w:rPr>
        <w:t>血清降钙素原（</w:t>
      </w:r>
      <w:r>
        <w:t>PCT</w:t>
      </w:r>
      <w:r>
        <w:rPr>
          <w:rFonts w:ascii="宋体" w:hAnsi="宋体"/>
        </w:rPr>
        <w:t>）</w:t>
      </w:r>
      <w:r>
        <w:rPr>
          <w:rFonts w:hint="eastAsia" w:ascii="宋体" w:hAnsi="宋体"/>
        </w:rPr>
        <w:t>、</w:t>
      </w:r>
      <w:r>
        <w:rPr>
          <w:rFonts w:ascii="宋体" w:hAnsi="宋体"/>
        </w:rPr>
        <w:t>血清淀粉样蛋白</w:t>
      </w:r>
      <w:r>
        <w:t>A</w:t>
      </w:r>
      <w:r>
        <w:rPr>
          <w:rFonts w:ascii="宋体" w:hAnsi="宋体"/>
        </w:rPr>
        <w:t>（</w:t>
      </w:r>
      <w:r>
        <w:t>SAA</w:t>
      </w:r>
      <w:r>
        <w:rPr>
          <w:rFonts w:ascii="宋体" w:hAnsi="宋体"/>
        </w:rPr>
        <w:t>）</w:t>
      </w:r>
      <w:r>
        <w:rPr>
          <w:rFonts w:hint="eastAsia" w:ascii="宋体" w:hAnsi="宋体"/>
        </w:rPr>
        <w:t>、</w:t>
      </w:r>
      <w:r>
        <w:rPr>
          <w:rFonts w:ascii="宋体" w:hAnsi="宋体"/>
        </w:rPr>
        <w:t>血培养（需氧、厌氧）</w:t>
      </w:r>
      <w:r>
        <w:rPr>
          <w:rFonts w:hint="eastAsia" w:ascii="宋体" w:hAnsi="宋体"/>
        </w:rPr>
        <w:t>、</w:t>
      </w:r>
      <w:r>
        <w:rPr>
          <w:rFonts w:ascii="宋体" w:hAnsi="宋体"/>
        </w:rPr>
        <w:t>痰液培养</w:t>
      </w:r>
      <w:r>
        <w:rPr>
          <w:rFonts w:hint="eastAsia" w:ascii="宋体" w:hAnsi="宋体"/>
        </w:rPr>
        <w:t>、</w:t>
      </w:r>
      <w:r>
        <w:rPr>
          <w:rFonts w:ascii="宋体" w:hAnsi="宋体"/>
        </w:rPr>
        <w:t>尿培养</w:t>
      </w:r>
      <w:r>
        <w:rPr>
          <w:rFonts w:hint="eastAsia" w:ascii="宋体" w:hAnsi="宋体"/>
        </w:rPr>
        <w:t>、</w:t>
      </w:r>
      <w:r>
        <w:rPr>
          <w:rFonts w:ascii="宋体" w:hAnsi="宋体"/>
        </w:rPr>
        <w:t>脑脊液检查（如细胞计数、蛋白质含量、糖含量等）</w:t>
      </w:r>
      <w:r>
        <w:rPr>
          <w:rFonts w:hint="eastAsia" w:ascii="宋体" w:hAnsi="宋体"/>
        </w:rPr>
        <w:t>、</w:t>
      </w:r>
      <w:r>
        <w:rPr>
          <w:rFonts w:ascii="宋体" w:hAnsi="宋体"/>
        </w:rPr>
        <w:t>伤口分泌物培养</w:t>
      </w:r>
      <w:r>
        <w:rPr>
          <w:rFonts w:hint="eastAsia" w:ascii="宋体" w:hAnsi="宋体"/>
        </w:rPr>
        <w:t>、</w:t>
      </w:r>
      <w:r>
        <w:rPr>
          <w:rFonts w:ascii="宋体" w:hAnsi="宋体"/>
        </w:rPr>
        <w:t>抗生素敏感性试验（药敏试验）</w:t>
      </w:r>
      <w:r>
        <w:rPr>
          <w:rFonts w:hint="eastAsia" w:ascii="宋体" w:hAnsi="宋体"/>
        </w:rPr>
        <w:t>。</w:t>
      </w:r>
    </w:p>
    <w:p w14:paraId="6AF87138">
      <w:pPr>
        <w:ind w:firstLine="480"/>
      </w:pPr>
      <w:r>
        <w:t>6</w:t>
      </w:r>
      <w:r>
        <w:rPr>
          <w:rFonts w:hint="eastAsia"/>
        </w:rPr>
        <w:t>.</w:t>
      </w:r>
      <w:r>
        <w:rPr>
          <w:rFonts w:hint="eastAsia" w:ascii="宋体" w:hAnsi="宋体"/>
        </w:rPr>
        <w:t>检查信息</w:t>
      </w:r>
    </w:p>
    <w:p w14:paraId="581C5FF0">
      <w:pPr>
        <w:ind w:firstLine="480"/>
      </w:pPr>
      <w:r>
        <w:rPr>
          <w:rFonts w:hint="eastAsia" w:ascii="宋体" w:hAnsi="宋体"/>
        </w:rPr>
        <w:t>（</w:t>
      </w:r>
      <w:r>
        <w:rPr>
          <w:rFonts w:hint="eastAsia"/>
        </w:rPr>
        <w:t>1</w:t>
      </w:r>
      <w:r>
        <w:rPr>
          <w:rFonts w:hint="eastAsia" w:ascii="宋体" w:hAnsi="宋体"/>
        </w:rPr>
        <w:t>）</w:t>
      </w:r>
      <w:r>
        <w:rPr>
          <w:rFonts w:ascii="宋体" w:hAnsi="宋体"/>
        </w:rPr>
        <w:t>影像学检查</w:t>
      </w:r>
    </w:p>
    <w:p w14:paraId="539957EC">
      <w:pPr>
        <w:ind w:firstLine="480"/>
      </w:pPr>
      <w:r>
        <w:t>X</w:t>
      </w:r>
      <w:r>
        <w:rPr>
          <w:rFonts w:ascii="宋体" w:hAnsi="宋体"/>
        </w:rPr>
        <w:t>线检查（如胸部</w:t>
      </w:r>
      <w:r>
        <w:t>X</w:t>
      </w:r>
      <w:r>
        <w:rPr>
          <w:rFonts w:ascii="宋体" w:hAnsi="宋体"/>
        </w:rPr>
        <w:t>光片、腹部平片等）</w:t>
      </w:r>
      <w:r>
        <w:rPr>
          <w:rFonts w:hint="eastAsia" w:ascii="宋体" w:hAnsi="宋体"/>
        </w:rPr>
        <w:t>。</w:t>
      </w:r>
    </w:p>
    <w:p w14:paraId="3CCEDB7E">
      <w:pPr>
        <w:ind w:firstLine="480"/>
      </w:pPr>
      <w:r>
        <w:t>CT</w:t>
      </w:r>
      <w:r>
        <w:rPr>
          <w:rFonts w:ascii="宋体" w:hAnsi="宋体"/>
        </w:rPr>
        <w:t>扫描（如胸部</w:t>
      </w:r>
      <w:r>
        <w:t>CT</w:t>
      </w:r>
      <w:r>
        <w:rPr>
          <w:rFonts w:ascii="宋体" w:hAnsi="宋体"/>
        </w:rPr>
        <w:t>、颅脑</w:t>
      </w:r>
      <w:r>
        <w:t>CT</w:t>
      </w:r>
      <w:r>
        <w:rPr>
          <w:rFonts w:ascii="宋体" w:hAnsi="宋体"/>
        </w:rPr>
        <w:t>等）</w:t>
      </w:r>
      <w:r>
        <w:rPr>
          <w:rFonts w:hint="eastAsia" w:ascii="宋体" w:hAnsi="宋体"/>
        </w:rPr>
        <w:t>。</w:t>
      </w:r>
    </w:p>
    <w:p w14:paraId="66C733AF">
      <w:pPr>
        <w:ind w:firstLine="480"/>
      </w:pPr>
      <w:r>
        <w:t>MRI</w:t>
      </w:r>
      <w:r>
        <w:rPr>
          <w:rFonts w:ascii="宋体" w:hAnsi="宋体"/>
        </w:rPr>
        <w:t>（如脑部</w:t>
      </w:r>
      <w:r>
        <w:t>MRI</w:t>
      </w:r>
      <w:r>
        <w:rPr>
          <w:rFonts w:ascii="宋体" w:hAnsi="宋体"/>
        </w:rPr>
        <w:t>、脊柱</w:t>
      </w:r>
      <w:r>
        <w:t>MRI</w:t>
      </w:r>
      <w:r>
        <w:rPr>
          <w:rFonts w:ascii="宋体" w:hAnsi="宋体"/>
        </w:rPr>
        <w:t>等）</w:t>
      </w:r>
      <w:r>
        <w:rPr>
          <w:rFonts w:hint="eastAsia" w:ascii="宋体" w:hAnsi="宋体"/>
        </w:rPr>
        <w:t>。</w:t>
      </w:r>
    </w:p>
    <w:p w14:paraId="0316A249">
      <w:pPr>
        <w:ind w:firstLine="480"/>
      </w:pPr>
      <w:r>
        <w:rPr>
          <w:rFonts w:ascii="宋体" w:hAnsi="宋体"/>
        </w:rPr>
        <w:t>超声检查（如腹部超声、心脏超声等）</w:t>
      </w:r>
      <w:r>
        <w:rPr>
          <w:rFonts w:hint="eastAsia" w:ascii="宋体" w:hAnsi="宋体"/>
        </w:rPr>
        <w:t>。</w:t>
      </w:r>
    </w:p>
    <w:p w14:paraId="165C789A">
      <w:pPr>
        <w:ind w:firstLine="480"/>
      </w:pPr>
      <w:r>
        <w:rPr>
          <w:rFonts w:ascii="宋体" w:hAnsi="宋体"/>
        </w:rPr>
        <w:t>核医学检查（如</w:t>
      </w:r>
      <w:r>
        <w:t>PET-CT</w:t>
      </w:r>
      <w:r>
        <w:rPr>
          <w:rFonts w:ascii="宋体" w:hAnsi="宋体"/>
        </w:rPr>
        <w:t>等）</w:t>
      </w:r>
      <w:r>
        <w:rPr>
          <w:rFonts w:hint="eastAsia" w:ascii="宋体" w:hAnsi="宋体"/>
        </w:rPr>
        <w:t>。</w:t>
      </w:r>
    </w:p>
    <w:p w14:paraId="748B7A9F">
      <w:pPr>
        <w:ind w:firstLine="480"/>
      </w:pPr>
      <w:r>
        <w:rPr>
          <w:rFonts w:hint="eastAsia" w:ascii="宋体" w:hAnsi="宋体"/>
        </w:rPr>
        <w:t>（</w:t>
      </w:r>
      <w:r>
        <w:rPr>
          <w:rFonts w:hint="eastAsia"/>
        </w:rPr>
        <w:t>2</w:t>
      </w:r>
      <w:r>
        <w:rPr>
          <w:rFonts w:hint="eastAsia" w:ascii="宋体" w:hAnsi="宋体"/>
        </w:rPr>
        <w:t>）</w:t>
      </w:r>
      <w:r>
        <w:rPr>
          <w:rFonts w:ascii="宋体" w:hAnsi="宋体"/>
        </w:rPr>
        <w:t>内镜检查</w:t>
      </w:r>
    </w:p>
    <w:p w14:paraId="25EC0BF7">
      <w:pPr>
        <w:ind w:firstLine="480"/>
      </w:pPr>
      <w:r>
        <w:rPr>
          <w:rFonts w:ascii="宋体" w:hAnsi="宋体"/>
        </w:rPr>
        <w:t>支气管镜检查（如支气管肺泡灌洗液检查）</w:t>
      </w:r>
      <w:r>
        <w:rPr>
          <w:rFonts w:hint="eastAsia" w:ascii="宋体" w:hAnsi="宋体"/>
        </w:rPr>
        <w:t>。</w:t>
      </w:r>
    </w:p>
    <w:p w14:paraId="6B93D347">
      <w:pPr>
        <w:ind w:firstLine="480"/>
      </w:pPr>
      <w:r>
        <w:rPr>
          <w:rFonts w:ascii="宋体" w:hAnsi="宋体"/>
        </w:rPr>
        <w:t>胃镜检查（如胃黏膜活检）</w:t>
      </w:r>
      <w:r>
        <w:rPr>
          <w:rFonts w:hint="eastAsia" w:ascii="宋体" w:hAnsi="宋体"/>
        </w:rPr>
        <w:t>。</w:t>
      </w:r>
    </w:p>
    <w:p w14:paraId="211D2EC0">
      <w:pPr>
        <w:ind w:firstLine="480"/>
      </w:pPr>
      <w:r>
        <w:rPr>
          <w:rFonts w:ascii="宋体" w:hAnsi="宋体"/>
        </w:rPr>
        <w:t>结肠镜检查（如肠道病变活检）</w:t>
      </w:r>
      <w:r>
        <w:rPr>
          <w:rFonts w:hint="eastAsia" w:ascii="宋体" w:hAnsi="宋体"/>
        </w:rPr>
        <w:t>。</w:t>
      </w:r>
    </w:p>
    <w:p w14:paraId="77973B36">
      <w:pPr>
        <w:ind w:firstLine="480"/>
      </w:pPr>
      <w:r>
        <w:rPr>
          <w:rFonts w:hint="eastAsia" w:ascii="宋体" w:hAnsi="宋体"/>
        </w:rPr>
        <w:t>（</w:t>
      </w:r>
      <w:r>
        <w:rPr>
          <w:rFonts w:hint="eastAsia"/>
        </w:rPr>
        <w:t>3</w:t>
      </w:r>
      <w:r>
        <w:rPr>
          <w:rFonts w:hint="eastAsia" w:ascii="宋体" w:hAnsi="宋体"/>
        </w:rPr>
        <w:t>）</w:t>
      </w:r>
      <w:r>
        <w:rPr>
          <w:rFonts w:ascii="宋体" w:hAnsi="宋体"/>
        </w:rPr>
        <w:t>病理学检查</w:t>
      </w:r>
    </w:p>
    <w:p w14:paraId="7FC7810C">
      <w:pPr>
        <w:ind w:firstLine="480"/>
      </w:pPr>
      <w:r>
        <w:rPr>
          <w:rFonts w:ascii="宋体" w:hAnsi="宋体"/>
        </w:rPr>
        <w:t>组织病理学检查（如活检标本的病理分析）</w:t>
      </w:r>
      <w:r>
        <w:rPr>
          <w:rFonts w:hint="eastAsia" w:ascii="宋体" w:hAnsi="宋体"/>
        </w:rPr>
        <w:t>。</w:t>
      </w:r>
    </w:p>
    <w:p w14:paraId="23AEA212">
      <w:pPr>
        <w:ind w:firstLine="480"/>
      </w:pPr>
      <w:r>
        <w:rPr>
          <w:rFonts w:ascii="宋体" w:hAnsi="宋体"/>
        </w:rPr>
        <w:t>免疫组化检查（如特异性抗原表达）</w:t>
      </w:r>
      <w:r>
        <w:rPr>
          <w:rFonts w:hint="eastAsia" w:ascii="宋体" w:hAnsi="宋体"/>
        </w:rPr>
        <w:t>。</w:t>
      </w:r>
    </w:p>
    <w:p w14:paraId="7D8C57FD">
      <w:pPr>
        <w:ind w:firstLine="480"/>
      </w:pPr>
      <w:r>
        <w:rPr>
          <w:rFonts w:hint="eastAsia" w:ascii="宋体" w:hAnsi="宋体"/>
        </w:rPr>
        <w:t>……</w:t>
      </w:r>
    </w:p>
    <w:p w14:paraId="0C1881BF">
      <w:pPr>
        <w:pStyle w:val="6"/>
        <w:numPr>
          <w:ilvl w:val="2"/>
          <w:numId w:val="1"/>
        </w:numPr>
        <w:tabs>
          <w:tab w:val="left" w:pos="420"/>
          <w:tab w:val="clear" w:pos="0"/>
        </w:tabs>
      </w:pPr>
      <w:r>
        <w:rPr>
          <w:rFonts w:ascii="黑体" w:hAnsi="黑体"/>
        </w:rPr>
        <w:t>专病数据库建设工具</w:t>
      </w:r>
    </w:p>
    <w:p w14:paraId="2336212E">
      <w:pPr>
        <w:ind w:firstLine="480"/>
      </w:pPr>
      <w:r>
        <w:rPr>
          <w:rFonts w:ascii="宋体" w:hAnsi="宋体"/>
        </w:rPr>
        <w:t>该项目提供的专病数据库建设工具包括：</w:t>
      </w:r>
    </w:p>
    <w:p w14:paraId="6EA39C4D">
      <w:pPr>
        <w:pStyle w:val="28"/>
        <w:numPr>
          <w:ilvl w:val="0"/>
          <w:numId w:val="4"/>
        </w:numPr>
      </w:pPr>
      <w:r>
        <w:rPr>
          <w:rFonts w:hint="eastAsia" w:ascii="宋体" w:hAnsi="宋体"/>
        </w:rPr>
        <w:t>全文数据探查工具</w:t>
      </w:r>
    </w:p>
    <w:p w14:paraId="15B037D4">
      <w:pPr>
        <w:pStyle w:val="28"/>
        <w:numPr>
          <w:ilvl w:val="0"/>
          <w:numId w:val="4"/>
        </w:numPr>
      </w:pPr>
      <w:r>
        <w:rPr>
          <w:rFonts w:hint="eastAsia" w:ascii="宋体" w:hAnsi="宋体"/>
        </w:rPr>
        <w:t>自定义指标工具</w:t>
      </w:r>
    </w:p>
    <w:p w14:paraId="245A6B40">
      <w:pPr>
        <w:pStyle w:val="28"/>
        <w:numPr>
          <w:ilvl w:val="0"/>
          <w:numId w:val="4"/>
        </w:numPr>
      </w:pPr>
      <w:r>
        <w:rPr>
          <w:rFonts w:ascii="宋体" w:hAnsi="宋体"/>
        </w:rPr>
        <w:t>数据生产</w:t>
      </w:r>
      <w:r>
        <w:rPr>
          <w:rFonts w:hint="eastAsia"/>
        </w:rPr>
        <w:t>/</w:t>
      </w:r>
      <w:r>
        <w:rPr>
          <w:rFonts w:hint="eastAsia" w:ascii="宋体" w:hAnsi="宋体"/>
        </w:rPr>
        <w:t>治理工具。</w:t>
      </w:r>
    </w:p>
    <w:p w14:paraId="3BD148AC">
      <w:pPr>
        <w:pStyle w:val="7"/>
        <w:numPr>
          <w:ilvl w:val="3"/>
          <w:numId w:val="1"/>
        </w:numPr>
        <w:rPr>
          <w:rFonts w:hint="eastAsia"/>
        </w:rPr>
      </w:pPr>
      <w:r>
        <w:rPr>
          <w:rFonts w:hint="eastAsia" w:ascii="黑体" w:hAnsi="黑体"/>
        </w:rPr>
        <w:t>全文数据探查工具</w:t>
      </w:r>
    </w:p>
    <w:p w14:paraId="66DDC0D4">
      <w:pPr>
        <w:ind w:firstLine="480"/>
      </w:pPr>
      <w:r>
        <w:rPr>
          <w:rFonts w:ascii="宋体" w:hAnsi="宋体"/>
        </w:rPr>
        <w:t>项目提供全文数据探查，支持</w:t>
      </w:r>
      <w:r>
        <w:rPr>
          <w:rFonts w:hint="eastAsia" w:ascii="宋体" w:hAnsi="宋体"/>
        </w:rPr>
        <w:t>针对感染性疾病大数据中心所汇集的所有临床原始数据的探查。</w:t>
      </w:r>
    </w:p>
    <w:p w14:paraId="643B76C1">
      <w:pPr>
        <w:ind w:firstLine="480"/>
      </w:pPr>
      <w:r>
        <w:rPr>
          <w:rFonts w:ascii="宋体" w:hAnsi="宋体"/>
        </w:rPr>
        <w:t>该工具</w:t>
      </w:r>
      <w:r>
        <w:rPr>
          <w:rFonts w:hint="eastAsia" w:ascii="宋体" w:hAnsi="宋体"/>
        </w:rPr>
        <w:t>可通过关键字对所有的源数据进行检索，支持以下操作：</w:t>
      </w:r>
    </w:p>
    <w:p w14:paraId="5847BFF9">
      <w:pPr>
        <w:ind w:firstLine="480"/>
      </w:pPr>
      <w:r>
        <w:t>1</w:t>
      </w:r>
      <w:r>
        <w:rPr>
          <w:rFonts w:ascii="宋体" w:hAnsi="宋体"/>
        </w:rPr>
        <w:t>）输入关键字，执行搜索；</w:t>
      </w:r>
    </w:p>
    <w:p w14:paraId="539CA8F2">
      <w:pPr>
        <w:ind w:firstLine="480"/>
      </w:pPr>
      <w:r>
        <w:rPr>
          <w:rFonts w:hint="eastAsia"/>
        </w:rPr>
        <w:t>2</w:t>
      </w:r>
      <w:r>
        <w:rPr>
          <w:rFonts w:hint="eastAsia" w:ascii="宋体" w:hAnsi="宋体"/>
        </w:rPr>
        <w:t>）显示包含关键字的所有来源列表；</w:t>
      </w:r>
    </w:p>
    <w:p w14:paraId="3C0A1E8F">
      <w:pPr>
        <w:ind w:firstLine="480"/>
      </w:pPr>
      <w:r>
        <w:rPr>
          <w:rFonts w:hint="eastAsia"/>
        </w:rPr>
        <w:t>2</w:t>
      </w:r>
      <w:r>
        <w:rPr>
          <w:rFonts w:hint="eastAsia" w:ascii="宋体" w:hAnsi="宋体"/>
        </w:rPr>
        <w:t>）选择数据来源，展示包含关键字的记录；</w:t>
      </w:r>
    </w:p>
    <w:p w14:paraId="6B433B33">
      <w:pPr>
        <w:ind w:firstLine="480"/>
      </w:pPr>
      <w:r>
        <w:rPr>
          <w:rFonts w:hint="eastAsia"/>
        </w:rPr>
        <w:t>3</w:t>
      </w:r>
      <w:r>
        <w:rPr>
          <w:rFonts w:hint="eastAsia" w:ascii="宋体" w:hAnsi="宋体"/>
        </w:rPr>
        <w:t>）查看记录中关键字的位置</w:t>
      </w:r>
    </w:p>
    <w:p w14:paraId="0D42F8E9">
      <w:pPr>
        <w:pStyle w:val="7"/>
        <w:numPr>
          <w:ilvl w:val="3"/>
          <w:numId w:val="1"/>
        </w:numPr>
        <w:rPr>
          <w:rFonts w:hint="eastAsia"/>
        </w:rPr>
      </w:pPr>
      <w:r>
        <w:rPr>
          <w:rFonts w:hint="eastAsia" w:ascii="黑体" w:hAnsi="黑体"/>
        </w:rPr>
        <w:t>自定义指标工具</w:t>
      </w:r>
    </w:p>
    <w:p w14:paraId="5D53ACFA">
      <w:pPr>
        <w:ind w:firstLine="480"/>
      </w:pPr>
      <w:r>
        <w:rPr>
          <w:rFonts w:ascii="宋体" w:hAnsi="宋体"/>
        </w:rPr>
        <w:t>项目提供自定义指标工具，支持</w:t>
      </w:r>
      <w:r>
        <w:rPr>
          <w:rFonts w:hint="eastAsia" w:ascii="宋体" w:hAnsi="宋体"/>
        </w:rPr>
        <w:t>新指标逻辑的定义。</w:t>
      </w:r>
    </w:p>
    <w:p w14:paraId="6E1FE4B5">
      <w:pPr>
        <w:ind w:firstLine="480"/>
      </w:pPr>
      <w:r>
        <w:rPr>
          <w:rFonts w:hint="eastAsia" w:ascii="宋体" w:hAnsi="宋体"/>
        </w:rPr>
        <w:t>自定义指标是为了解决专病指标数据扩展问题，支持研究人员在现场添加科研所需要的指标。一般在科研中，有两种情况需扩展指标：</w:t>
      </w:r>
    </w:p>
    <w:p w14:paraId="5895F78D">
      <w:pPr>
        <w:ind w:firstLine="480"/>
      </w:pPr>
      <w:r>
        <w:rPr>
          <w:rFonts w:hint="eastAsia"/>
        </w:rPr>
        <w:t>1</w:t>
      </w:r>
      <w:r>
        <w:rPr>
          <w:rFonts w:hint="eastAsia" w:ascii="宋体" w:hAnsi="宋体"/>
        </w:rPr>
        <w:t>）利用筛选工具筛选数据时缺少相应指标；</w:t>
      </w:r>
    </w:p>
    <w:p w14:paraId="0C46C98C">
      <w:pPr>
        <w:ind w:firstLine="480"/>
      </w:pPr>
      <w:r>
        <w:rPr>
          <w:rFonts w:hint="eastAsia"/>
        </w:rPr>
        <w:t>2</w:t>
      </w:r>
      <w:r>
        <w:rPr>
          <w:rFonts w:hint="eastAsia" w:ascii="宋体" w:hAnsi="宋体"/>
        </w:rPr>
        <w:t>）科研数据集输出时缺乏相应指标。</w:t>
      </w:r>
    </w:p>
    <w:p w14:paraId="12AEB3DD">
      <w:pPr>
        <w:ind w:firstLine="480"/>
      </w:pPr>
      <w:r>
        <w:rPr>
          <w:rFonts w:hint="eastAsia" w:ascii="宋体" w:hAnsi="宋体"/>
        </w:rPr>
        <w:t>通过自定义指标工具，可简单选择关键字来定义指标。通过自定义指标实例化，实现了输出指标扩展。自定义指标依据数仓管理规范设计实现，是数据体系的一部分，可以通过积累在科研过程中的自定义逻辑，实现专病指标库建设的正循环。</w:t>
      </w:r>
    </w:p>
    <w:p w14:paraId="5336DB02">
      <w:pPr>
        <w:ind w:firstLine="480"/>
      </w:pPr>
      <w:r>
        <w:rPr>
          <w:rFonts w:ascii="宋体" w:hAnsi="宋体"/>
        </w:rPr>
        <w:t>自定义指标体系如下图所示：</w:t>
      </w:r>
    </w:p>
    <w:p w14:paraId="7A7CBEA1">
      <w:pPr>
        <w:pStyle w:val="9"/>
        <w:spacing w:before="156" w:after="156"/>
        <w:ind w:left="1920"/>
      </w:pPr>
      <w:r>
        <w:drawing>
          <wp:inline distT="0" distB="0" distL="0" distR="0">
            <wp:extent cx="2837815" cy="3142615"/>
            <wp:effectExtent l="0" t="0" r="63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37815" cy="3142615"/>
                    </a:xfrm>
                    <a:prstGeom prst="rect">
                      <a:avLst/>
                    </a:prstGeom>
                    <a:noFill/>
                    <a:ln>
                      <a:noFill/>
                    </a:ln>
                  </pic:spPr>
                </pic:pic>
              </a:graphicData>
            </a:graphic>
          </wp:inline>
        </w:drawing>
      </w:r>
      <w:r>
        <w:t xml:space="preserve"> </w:t>
      </w:r>
    </w:p>
    <w:p w14:paraId="1EAA1DB4">
      <w:pPr>
        <w:pStyle w:val="9"/>
        <w:spacing w:before="156" w:after="156"/>
      </w:pPr>
      <w:r>
        <w:t xml:space="preserve"> </w:t>
      </w:r>
    </w:p>
    <w:p w14:paraId="7F423590">
      <w:pPr>
        <w:ind w:firstLine="480"/>
      </w:pPr>
      <w:r>
        <w:rPr>
          <w:rFonts w:ascii="宋体" w:hAnsi="宋体"/>
        </w:rPr>
        <w:t>自定义指标工具支持以下功能：</w:t>
      </w:r>
    </w:p>
    <w:p w14:paraId="2A0DD7D7">
      <w:pPr>
        <w:ind w:firstLine="480"/>
      </w:pPr>
      <w:r>
        <w:t>1</w:t>
      </w:r>
      <w:r>
        <w:rPr>
          <w:rFonts w:hint="eastAsia"/>
        </w:rPr>
        <w:t>.</w:t>
      </w:r>
      <w:r>
        <w:rPr>
          <w:rFonts w:hint="eastAsia" w:ascii="宋体" w:hAnsi="宋体"/>
        </w:rPr>
        <w:t>支持指定数据来源：可选择数据来源（源数据表和字段）；</w:t>
      </w:r>
    </w:p>
    <w:p w14:paraId="701E16C3">
      <w:pPr>
        <w:ind w:firstLine="480"/>
      </w:pPr>
      <w:r>
        <w:rPr>
          <w:rFonts w:hint="eastAsia"/>
        </w:rPr>
        <w:t>2.</w:t>
      </w:r>
      <w:r>
        <w:rPr>
          <w:rFonts w:hint="eastAsia" w:ascii="宋体" w:hAnsi="宋体"/>
        </w:rPr>
        <w:t>支持设定提取规则和组合逻辑：</w:t>
      </w:r>
    </w:p>
    <w:p w14:paraId="4D5C37DE">
      <w:pPr>
        <w:ind w:firstLine="480"/>
      </w:pPr>
      <w:r>
        <w:rPr>
          <w:rFonts w:hint="eastAsia" w:ascii="宋体" w:hAnsi="宋体"/>
        </w:rPr>
        <w:t>（</w:t>
      </w:r>
      <w:r>
        <w:t>1</w:t>
      </w:r>
      <w:r>
        <w:rPr>
          <w:rFonts w:ascii="宋体" w:hAnsi="宋体"/>
        </w:rPr>
        <w:t>）</w:t>
      </w:r>
      <w:r>
        <w:rPr>
          <w:rFonts w:hint="eastAsia" w:ascii="宋体" w:hAnsi="宋体"/>
        </w:rPr>
        <w:t>定义作用在这些数据来源上的关键字</w:t>
      </w:r>
    </w:p>
    <w:p w14:paraId="65D81165">
      <w:pPr>
        <w:ind w:firstLine="480"/>
      </w:pPr>
      <w:r>
        <w:rPr>
          <w:rFonts w:hint="eastAsia" w:ascii="宋体" w:hAnsi="宋体"/>
        </w:rPr>
        <w:t>（</w:t>
      </w:r>
      <w:r>
        <w:t>2</w:t>
      </w:r>
      <w:r>
        <w:rPr>
          <w:rFonts w:hint="eastAsia" w:ascii="宋体" w:hAnsi="宋体"/>
        </w:rPr>
        <w:t>）定义运算逻辑（即新指标的计算逻辑）。指标逻辑定义时所支持的运算逻辑包括基本逻辑运算符</w:t>
      </w:r>
      <w:r>
        <w:rPr>
          <w:rFonts w:ascii="宋体" w:hAnsi="宋体"/>
        </w:rPr>
        <w:t>和</w:t>
      </w:r>
      <w:r>
        <w:rPr>
          <w:rFonts w:hint="eastAsia" w:ascii="宋体" w:hAnsi="宋体"/>
        </w:rPr>
        <w:t>表达式逻辑</w:t>
      </w:r>
      <w:r>
        <w:rPr>
          <w:rFonts w:ascii="宋体" w:hAnsi="宋体"/>
        </w:rPr>
        <w:t>；</w:t>
      </w:r>
    </w:p>
    <w:p w14:paraId="2D20300D">
      <w:pPr>
        <w:ind w:firstLine="480"/>
      </w:pPr>
      <w:r>
        <w:rPr>
          <w:rFonts w:hint="eastAsia" w:ascii="宋体" w:hAnsi="宋体"/>
        </w:rPr>
        <w:t>（</w:t>
      </w:r>
      <w:r>
        <w:rPr>
          <w:rFonts w:hint="eastAsia"/>
        </w:rPr>
        <w:t>3</w:t>
      </w:r>
      <w:r>
        <w:rPr>
          <w:rFonts w:hint="eastAsia" w:ascii="宋体" w:hAnsi="宋体"/>
        </w:rPr>
        <w:t>）支持指标计算逻辑模板化，以方便重用。</w:t>
      </w:r>
    </w:p>
    <w:p w14:paraId="21248D25">
      <w:pPr>
        <w:ind w:firstLine="480"/>
        <w:rPr>
          <w:rFonts w:hint="eastAsia"/>
        </w:rPr>
      </w:pPr>
      <w:r>
        <w:rPr>
          <w:rFonts w:hint="eastAsia"/>
        </w:rPr>
        <w:t>3.</w:t>
      </w:r>
      <w:r>
        <w:rPr>
          <w:rFonts w:hint="eastAsia" w:ascii="宋体" w:hAnsi="宋体"/>
        </w:rPr>
        <w:t>支持新建指标目录：新定义的指标加入科研大数据平台的指标目录中；</w:t>
      </w:r>
    </w:p>
    <w:p w14:paraId="12478CE6">
      <w:pPr>
        <w:pStyle w:val="7"/>
        <w:numPr>
          <w:ilvl w:val="3"/>
          <w:numId w:val="1"/>
        </w:numPr>
      </w:pPr>
      <w:r>
        <w:rPr>
          <w:rFonts w:hint="eastAsia" w:ascii="黑体" w:hAnsi="黑体"/>
        </w:rPr>
        <w:t>指标生产</w:t>
      </w:r>
      <w:r>
        <w:rPr>
          <w:rFonts w:hint="eastAsia"/>
        </w:rPr>
        <w:t>/</w:t>
      </w:r>
      <w:r>
        <w:rPr>
          <w:rFonts w:hint="eastAsia" w:ascii="黑体" w:hAnsi="黑体"/>
        </w:rPr>
        <w:t>治理工具</w:t>
      </w:r>
    </w:p>
    <w:p w14:paraId="5DF51FD5">
      <w:pPr>
        <w:ind w:firstLine="480"/>
      </w:pPr>
      <w:r>
        <w:rPr>
          <w:rFonts w:ascii="宋体" w:hAnsi="宋体"/>
        </w:rPr>
        <w:t>该项目提供指标生产</w:t>
      </w:r>
      <w:r>
        <w:rPr>
          <w:rFonts w:hint="eastAsia" w:ascii="宋体" w:hAnsi="宋体"/>
        </w:rPr>
        <w:t>和治理工具，支持该项目的指标生产和指标治理。</w:t>
      </w:r>
    </w:p>
    <w:p w14:paraId="1FD304C6">
      <w:pPr>
        <w:ind w:firstLine="480"/>
      </w:pPr>
      <w:r>
        <w:rPr>
          <w:rFonts w:ascii="宋体" w:hAnsi="宋体"/>
        </w:rPr>
        <w:t>该工具支持以下功能：</w:t>
      </w:r>
    </w:p>
    <w:p w14:paraId="7D6AE3F6">
      <w:pPr>
        <w:pStyle w:val="10"/>
        <w:numPr>
          <w:ilvl w:val="4"/>
          <w:numId w:val="1"/>
        </w:numPr>
      </w:pPr>
      <w:r>
        <w:rPr>
          <w:rFonts w:hint="eastAsia" w:ascii="黑体" w:hAnsi="黑体"/>
        </w:rPr>
        <w:t>指标目录同步</w:t>
      </w:r>
    </w:p>
    <w:p w14:paraId="08B851E0">
      <w:pPr>
        <w:ind w:firstLine="480"/>
      </w:pPr>
      <w:r>
        <w:rPr>
          <w:rFonts w:hint="eastAsia"/>
        </w:rPr>
        <w:t>1.</w:t>
      </w:r>
      <w:r>
        <w:rPr>
          <w:rFonts w:hint="eastAsia" w:ascii="宋体" w:hAnsi="宋体"/>
        </w:rPr>
        <w:t>指标管理：支持指标上传（上传的同时自动查错，如指标重复上传、已生产过指标又重复新增）、筛选、编辑、状态更新等功能；支持按病种、项目等维度进行指标管理；</w:t>
      </w:r>
    </w:p>
    <w:p w14:paraId="2229BB72">
      <w:pPr>
        <w:ind w:firstLine="480"/>
      </w:pPr>
      <w:r>
        <w:rPr>
          <w:rFonts w:hint="eastAsia"/>
        </w:rPr>
        <w:t>2.</w:t>
      </w:r>
      <w:r>
        <w:rPr>
          <w:rFonts w:hint="eastAsia" w:ascii="宋体" w:hAnsi="宋体"/>
        </w:rPr>
        <w:t>指标查询：支持使用关键字进行指标查询，查询出相关的指标清单，并进一步查看指标细节。</w:t>
      </w:r>
    </w:p>
    <w:p w14:paraId="3608B950">
      <w:pPr>
        <w:ind w:firstLine="480"/>
      </w:pPr>
      <w:r>
        <w:rPr>
          <w:rFonts w:hint="eastAsia"/>
        </w:rPr>
        <w:t>3.</w:t>
      </w:r>
      <w:r>
        <w:rPr>
          <w:rFonts w:hint="eastAsia" w:ascii="宋体" w:hAnsi="宋体"/>
        </w:rPr>
        <w:t>指标归档发布：支持将指标管理下的目录进行发布导出，形成指标归档档案；</w:t>
      </w:r>
    </w:p>
    <w:p w14:paraId="07BA150C">
      <w:pPr>
        <w:pStyle w:val="10"/>
        <w:numPr>
          <w:ilvl w:val="4"/>
          <w:numId w:val="1"/>
        </w:numPr>
      </w:pPr>
      <w:r>
        <w:rPr>
          <w:rFonts w:hint="eastAsia" w:ascii="黑体" w:hAnsi="黑体"/>
        </w:rPr>
        <w:t>数据归一逻辑定义</w:t>
      </w:r>
    </w:p>
    <w:p w14:paraId="08C61ED1">
      <w:pPr>
        <w:ind w:firstLine="480"/>
      </w:pPr>
      <w:r>
        <w:rPr>
          <w:rFonts w:hint="eastAsia"/>
        </w:rPr>
        <w:t>1.</w:t>
      </w:r>
      <w:r>
        <w:rPr>
          <w:rFonts w:hint="eastAsia" w:ascii="宋体" w:hAnsi="宋体"/>
        </w:rPr>
        <w:t>数据归一来源选择：支持选择单一或多个来源，用于读取数据，读取时支持按规则读取；</w:t>
      </w:r>
    </w:p>
    <w:p w14:paraId="3398E6E8">
      <w:pPr>
        <w:ind w:firstLine="480"/>
      </w:pPr>
      <w:r>
        <w:rPr>
          <w:rFonts w:hint="eastAsia"/>
        </w:rPr>
        <w:t>2.</w:t>
      </w:r>
      <w:r>
        <w:rPr>
          <w:rFonts w:hint="eastAsia" w:ascii="宋体" w:hAnsi="宋体"/>
        </w:rPr>
        <w:t>数据关键字定义：支持基于关键字的归一规则，只要包含关键字即可读取；</w:t>
      </w:r>
    </w:p>
    <w:p w14:paraId="0BDF27DA">
      <w:pPr>
        <w:ind w:firstLine="480"/>
      </w:pPr>
      <w:r>
        <w:rPr>
          <w:rFonts w:hint="eastAsia"/>
        </w:rPr>
        <w:t>3.</w:t>
      </w:r>
      <w:r>
        <w:rPr>
          <w:rFonts w:hint="eastAsia" w:ascii="宋体" w:hAnsi="宋体"/>
        </w:rPr>
        <w:t>基于关键字的数据逻辑组合选择：支持多来源组合条件，实现组合逻辑的选择；</w:t>
      </w:r>
    </w:p>
    <w:p w14:paraId="0B089A4F">
      <w:pPr>
        <w:ind w:firstLine="480"/>
      </w:pPr>
      <w:r>
        <w:rPr>
          <w:rFonts w:hint="eastAsia"/>
        </w:rPr>
        <w:t>4.</w:t>
      </w:r>
      <w:r>
        <w:rPr>
          <w:rFonts w:hint="eastAsia" w:ascii="宋体" w:hAnsi="宋体"/>
        </w:rPr>
        <w:t>归一逻辑保存：支持归一逻辑保存入库，支持归一逻辑重用，支持分类规则保存管理，构建规则库；</w:t>
      </w:r>
    </w:p>
    <w:p w14:paraId="64148072">
      <w:pPr>
        <w:ind w:firstLine="480"/>
      </w:pPr>
      <w:r>
        <w:t>5</w:t>
      </w:r>
      <w:r>
        <w:rPr>
          <w:rFonts w:hint="eastAsia"/>
        </w:rPr>
        <w:t>.</w:t>
      </w:r>
      <w:r>
        <w:rPr>
          <w:rFonts w:hint="eastAsia" w:ascii="宋体" w:hAnsi="宋体"/>
        </w:rPr>
        <w:t>数据归一逻辑一键执行：支持选择目标指标一键执行，生成执行任务记录；</w:t>
      </w:r>
    </w:p>
    <w:p w14:paraId="019074A7">
      <w:pPr>
        <w:pStyle w:val="10"/>
        <w:numPr>
          <w:ilvl w:val="4"/>
          <w:numId w:val="1"/>
        </w:numPr>
      </w:pPr>
      <w:r>
        <w:rPr>
          <w:rFonts w:hint="eastAsia" w:ascii="黑体" w:hAnsi="黑体"/>
        </w:rPr>
        <w:t>后结构化提取逻定义</w:t>
      </w:r>
    </w:p>
    <w:p w14:paraId="1DD7D8FA">
      <w:pPr>
        <w:ind w:firstLine="480"/>
      </w:pPr>
      <w:r>
        <w:rPr>
          <w:rFonts w:hint="eastAsia"/>
        </w:rPr>
        <w:t>1.</w:t>
      </w:r>
      <w:r>
        <w:rPr>
          <w:rFonts w:hint="eastAsia" w:ascii="宋体" w:hAnsi="宋体"/>
        </w:rPr>
        <w:t>后结构化</w:t>
      </w:r>
      <w:r>
        <w:rPr>
          <w:rFonts w:hint="eastAsia"/>
        </w:rPr>
        <w:t>S</w:t>
      </w:r>
      <w:r>
        <w:t>QL</w:t>
      </w:r>
      <w:r>
        <w:rPr>
          <w:rFonts w:ascii="宋体" w:hAnsi="宋体"/>
        </w:rPr>
        <w:t>逻辑定义</w:t>
      </w:r>
      <w:r>
        <w:rPr>
          <w:rFonts w:hint="eastAsia" w:ascii="宋体" w:hAnsi="宋体"/>
        </w:rPr>
        <w:t>：支持按</w:t>
      </w:r>
      <w:r>
        <w:rPr>
          <w:rFonts w:hint="eastAsia"/>
        </w:rPr>
        <w:t>SQL</w:t>
      </w:r>
      <w:r>
        <w:rPr>
          <w:rFonts w:hint="eastAsia" w:ascii="宋体" w:hAnsi="宋体"/>
        </w:rPr>
        <w:t>逻辑定义后结构化抽取规则，</w:t>
      </w:r>
      <w:r>
        <w:rPr>
          <w:rFonts w:hint="eastAsia"/>
        </w:rPr>
        <w:t>SQL</w:t>
      </w:r>
      <w:r>
        <w:rPr>
          <w:rFonts w:hint="eastAsia" w:ascii="宋体" w:hAnsi="宋体"/>
        </w:rPr>
        <w:t>抽取逻辑支持正则表达式；</w:t>
      </w:r>
    </w:p>
    <w:p w14:paraId="7CABAC09">
      <w:pPr>
        <w:ind w:firstLine="480"/>
      </w:pPr>
      <w:r>
        <w:rPr>
          <w:rFonts w:hint="eastAsia"/>
        </w:rPr>
        <w:t>2.</w:t>
      </w:r>
      <w:r>
        <w:rPr>
          <w:rFonts w:hint="eastAsia" w:ascii="宋体" w:hAnsi="宋体"/>
        </w:rPr>
        <w:t>后结构化逻辑保存：建立抽取规则库，实现规则管理，支持规则启动关闭逻辑；</w:t>
      </w:r>
    </w:p>
    <w:p w14:paraId="60F3C9F8">
      <w:pPr>
        <w:ind w:firstLine="480"/>
      </w:pPr>
      <w:r>
        <w:t>3</w:t>
      </w:r>
      <w:r>
        <w:rPr>
          <w:rFonts w:hint="eastAsia"/>
        </w:rPr>
        <w:t>.</w:t>
      </w:r>
      <w:r>
        <w:rPr>
          <w:rFonts w:ascii="宋体" w:hAnsi="宋体"/>
        </w:rPr>
        <w:t>后结构化</w:t>
      </w:r>
      <w:r>
        <w:rPr>
          <w:rFonts w:hint="eastAsia" w:ascii="宋体" w:hAnsi="宋体"/>
        </w:rPr>
        <w:t>逻辑一键执行：支持按指标执行后结构化规则，可以选择单个或多个目标执行，执行任务支持归档记录，可以查看执行结果；</w:t>
      </w:r>
    </w:p>
    <w:p w14:paraId="03981886">
      <w:pPr>
        <w:pStyle w:val="10"/>
        <w:numPr>
          <w:ilvl w:val="4"/>
          <w:numId w:val="1"/>
        </w:numPr>
      </w:pPr>
      <w:r>
        <w:rPr>
          <w:rFonts w:hint="eastAsia" w:ascii="黑体" w:hAnsi="黑体"/>
        </w:rPr>
        <w:t>数据模型自动同步</w:t>
      </w:r>
    </w:p>
    <w:p w14:paraId="7CF16F98">
      <w:pPr>
        <w:ind w:firstLine="480"/>
      </w:pPr>
      <w:r>
        <w:rPr>
          <w:rFonts w:hint="eastAsia" w:ascii="宋体" w:hAnsi="宋体"/>
        </w:rPr>
        <w:t>系统提供数据模型自动同步机制，对数据进行局部更新后，可以通过数据模型同步更新机制，实现数据同步到数据仓库完成数据更新。</w:t>
      </w:r>
    </w:p>
    <w:p w14:paraId="55530CC8">
      <w:pPr>
        <w:pStyle w:val="5"/>
        <w:numPr>
          <w:ilvl w:val="1"/>
          <w:numId w:val="1"/>
        </w:numPr>
      </w:pPr>
      <w:bookmarkStart w:id="78" w:name="_Toc3989"/>
      <w:bookmarkEnd w:id="78"/>
      <w:r>
        <w:rPr>
          <w:rFonts w:hint="eastAsia" w:ascii="黑体" w:hAnsi="黑体"/>
        </w:rPr>
        <w:t>感染性疾病专病队列建设</w:t>
      </w:r>
    </w:p>
    <w:p w14:paraId="6E1E4A84">
      <w:pPr>
        <w:ind w:firstLine="480"/>
      </w:pPr>
      <w:r>
        <w:rPr>
          <w:rFonts w:hint="eastAsia" w:ascii="宋体" w:hAnsi="宋体"/>
        </w:rPr>
        <w:t>基于感染性疾病大数据中心和临床科研一体化平台，该项目支持高效</w:t>
      </w:r>
      <w:r>
        <w:rPr>
          <w:rFonts w:ascii="宋体" w:hAnsi="宋体"/>
        </w:rPr>
        <w:t>构建模块化、可关联、定制化的研究队列</w:t>
      </w:r>
      <w:r>
        <w:rPr>
          <w:rFonts w:hint="eastAsia" w:ascii="宋体" w:hAnsi="宋体"/>
        </w:rPr>
        <w:t>。</w:t>
      </w:r>
      <w:r>
        <w:rPr>
          <w:rFonts w:ascii="宋体" w:hAnsi="宋体"/>
        </w:rPr>
        <w:t>支持研究队列的定义、队列可视化、队列数据导出等功能。</w:t>
      </w:r>
    </w:p>
    <w:p w14:paraId="1B1D9F71">
      <w:pPr>
        <w:pStyle w:val="6"/>
        <w:numPr>
          <w:ilvl w:val="2"/>
          <w:numId w:val="1"/>
        </w:numPr>
      </w:pPr>
      <w:r>
        <w:rPr>
          <w:rFonts w:ascii="黑体" w:hAnsi="黑体"/>
        </w:rPr>
        <w:t>专病队列建设流程</w:t>
      </w:r>
    </w:p>
    <w:p w14:paraId="5A7A84B2">
      <w:pPr>
        <w:ind w:firstLine="480"/>
        <w:rPr>
          <w:rFonts w:hint="eastAsia"/>
        </w:rPr>
      </w:pPr>
      <w:r>
        <w:rPr>
          <w:rFonts w:ascii="宋体" w:hAnsi="宋体"/>
        </w:rPr>
        <w:t>专病队列建设</w:t>
      </w:r>
      <w:r>
        <w:rPr>
          <w:rFonts w:hint="eastAsia" w:ascii="宋体" w:hAnsi="宋体"/>
        </w:rPr>
        <w:t>流程反映了科研全过程，如下所示：</w:t>
      </w:r>
    </w:p>
    <w:p w14:paraId="294187EB">
      <w:pPr>
        <w:pStyle w:val="28"/>
        <w:numPr>
          <w:ilvl w:val="0"/>
          <w:numId w:val="5"/>
        </w:numPr>
      </w:pPr>
      <w:r>
        <w:rPr>
          <w:rFonts w:hint="eastAsia" w:ascii="宋体" w:hAnsi="宋体"/>
        </w:rPr>
        <w:t>研究设计与准备阶段：</w:t>
      </w:r>
    </w:p>
    <w:p w14:paraId="52080163">
      <w:pPr>
        <w:ind w:firstLine="480"/>
      </w:pPr>
      <w:r>
        <w:rPr>
          <w:rFonts w:hint="eastAsia" w:ascii="宋体" w:hAnsi="宋体"/>
        </w:rPr>
        <w:t>首先需要明确研究目标与科学问题，该部分目前不在系统中产生，需要由研究者线下设计，通过确定研究类型（如病因探索、预后评估、治疗效价验证等），明确暴露因素（如药物、基因、生活方式）和结局指标（如疾病复发、生存率、并发症）</w:t>
      </w:r>
    </w:p>
    <w:p w14:paraId="182A0397">
      <w:pPr>
        <w:ind w:firstLine="480"/>
      </w:pPr>
      <w:r>
        <w:rPr>
          <w:rFonts w:hint="eastAsia" w:ascii="宋体" w:hAnsi="宋体"/>
        </w:rPr>
        <w:t>示例：研究某药物对特定癌症患者的生存率影响，需定义暴露组（用药患者）与非暴露组（未用药患者）。</w:t>
      </w:r>
    </w:p>
    <w:p w14:paraId="1ED87C6B">
      <w:pPr>
        <w:pStyle w:val="28"/>
        <w:numPr>
          <w:ilvl w:val="0"/>
          <w:numId w:val="5"/>
        </w:numPr>
      </w:pPr>
      <w:r>
        <w:rPr>
          <w:rFonts w:hint="eastAsia" w:ascii="宋体" w:hAnsi="宋体"/>
        </w:rPr>
        <w:t>数据来源与整合规划（在系统上完成：感染性疾病科研大数据中心）：</w:t>
      </w:r>
    </w:p>
    <w:p w14:paraId="7229D010">
      <w:pPr>
        <w:ind w:firstLine="480"/>
      </w:pPr>
      <w:r>
        <w:rPr>
          <w:rFonts w:hint="eastAsia" w:ascii="宋体" w:hAnsi="宋体"/>
        </w:rPr>
        <w:t>数据源梳理整合有系统完成，通过病案首页（人口学、诊断信息）、</w:t>
      </w:r>
      <w:r>
        <w:rPr>
          <w:rFonts w:hint="eastAsia"/>
        </w:rPr>
        <w:t>HIS</w:t>
      </w:r>
      <w:r>
        <w:rPr>
          <w:rFonts w:hint="eastAsia" w:ascii="宋体" w:hAnsi="宋体"/>
        </w:rPr>
        <w:t>（诊疗流程）、</w:t>
      </w:r>
      <w:r>
        <w:rPr>
          <w:rFonts w:hint="eastAsia"/>
        </w:rPr>
        <w:t>EMR</w:t>
      </w:r>
      <w:r>
        <w:rPr>
          <w:rFonts w:hint="eastAsia" w:ascii="宋体" w:hAnsi="宋体"/>
        </w:rPr>
        <w:t>（病程记录）、</w:t>
      </w:r>
      <w:r>
        <w:rPr>
          <w:rFonts w:hint="eastAsia"/>
        </w:rPr>
        <w:t>LIS/PACS</w:t>
      </w:r>
      <w:r>
        <w:rPr>
          <w:rFonts w:hint="eastAsia" w:ascii="宋体" w:hAnsi="宋体"/>
        </w:rPr>
        <w:t>（实验室与影像数据）、医嘱</w:t>
      </w:r>
      <w:r>
        <w:rPr>
          <w:rFonts w:hint="eastAsia"/>
        </w:rPr>
        <w:t>/</w:t>
      </w:r>
      <w:r>
        <w:rPr>
          <w:rFonts w:hint="eastAsia" w:ascii="宋体" w:hAnsi="宋体"/>
        </w:rPr>
        <w:t>护理（治疗细节）、病理</w:t>
      </w:r>
      <w:r>
        <w:rPr>
          <w:rFonts w:hint="eastAsia"/>
        </w:rPr>
        <w:t>/</w:t>
      </w:r>
      <w:r>
        <w:rPr>
          <w:rFonts w:hint="eastAsia" w:ascii="宋体" w:hAnsi="宋体"/>
        </w:rPr>
        <w:t>心电（专科数据）、科研随访（长期结局）等系统，实现数据标准化。</w:t>
      </w:r>
    </w:p>
    <w:p w14:paraId="491FE2AF">
      <w:pPr>
        <w:pStyle w:val="28"/>
        <w:numPr>
          <w:ilvl w:val="0"/>
          <w:numId w:val="5"/>
        </w:numPr>
      </w:pPr>
      <w:r>
        <w:rPr>
          <w:rFonts w:hint="eastAsia" w:ascii="宋体" w:hAnsi="宋体"/>
        </w:rPr>
        <w:t>队列构建与纳入</w:t>
      </w:r>
      <w:r>
        <w:rPr>
          <w:rFonts w:hint="eastAsia"/>
        </w:rPr>
        <w:t>/</w:t>
      </w:r>
      <w:r>
        <w:rPr>
          <w:rFonts w:hint="eastAsia" w:ascii="宋体" w:hAnsi="宋体"/>
        </w:rPr>
        <w:t>排除标准（在系统上完成：感染性疾病科研大数据应用平台）：</w:t>
      </w:r>
    </w:p>
    <w:p w14:paraId="67482A90">
      <w:pPr>
        <w:ind w:firstLine="480"/>
      </w:pPr>
      <w:r>
        <w:rPr>
          <w:rFonts w:hint="eastAsia" w:ascii="宋体" w:hAnsi="宋体"/>
        </w:rPr>
        <w:t>系统实现队列构建，通过筛选目标人群：基于电子病历筛选符合研究条件的队列（如特定疾病患者、暴露于某干预措施的人群），动态队列管理：允许随访中更新队列成员（如新增病例或失访患者），系统完成队列数据的建设</w:t>
      </w:r>
      <w:r>
        <w:rPr>
          <w:rFonts w:ascii="宋体" w:hAnsi="宋体"/>
        </w:rPr>
        <w:t>。</w:t>
      </w:r>
    </w:p>
    <w:p w14:paraId="5695D218">
      <w:pPr>
        <w:ind w:firstLine="480"/>
      </w:pPr>
      <w:r>
        <w:t>4</w:t>
      </w:r>
      <w:r>
        <w:rPr>
          <w:rFonts w:ascii="宋体" w:hAnsi="宋体"/>
        </w:rPr>
        <w:t>、</w:t>
      </w:r>
      <w:r>
        <w:rPr>
          <w:rFonts w:hint="eastAsia" w:ascii="宋体" w:hAnsi="宋体"/>
        </w:rPr>
        <w:t>队列随访与动态管理（在系统上完成：感染性疾病科研大数据应用平台）：</w:t>
      </w:r>
    </w:p>
    <w:p w14:paraId="4CA9BF41">
      <w:pPr>
        <w:ind w:firstLine="480"/>
      </w:pPr>
      <w:r>
        <w:rPr>
          <w:rFonts w:hint="eastAsia" w:ascii="宋体" w:hAnsi="宋体"/>
        </w:rPr>
        <w:t>针对需要进行前瞻性的队列研究，系统提供随访策略执行支持，包括：</w:t>
      </w:r>
    </w:p>
    <w:p w14:paraId="271B06F8">
      <w:pPr>
        <w:ind w:firstLine="480"/>
      </w:pPr>
      <w:r>
        <w:rPr>
          <w:rFonts w:hint="eastAsia" w:ascii="宋体" w:hAnsi="宋体"/>
        </w:rPr>
        <w:t>固定随访：按时间节点（如每</w:t>
      </w:r>
      <w:r>
        <w:rPr>
          <w:rFonts w:hint="eastAsia"/>
        </w:rPr>
        <w:t>6</w:t>
      </w:r>
      <w:r>
        <w:rPr>
          <w:rFonts w:hint="eastAsia" w:ascii="宋体" w:hAnsi="宋体"/>
        </w:rPr>
        <w:t>个月）收集结局数据（如复发、死亡），事件驱动随访：触发式随访（如患者出院后进行），失访控制：建立患者联系档案（电话、邮箱），通过短信</w:t>
      </w:r>
      <w:r>
        <w:rPr>
          <w:rFonts w:hint="eastAsia"/>
        </w:rPr>
        <w:t>/</w:t>
      </w:r>
      <w:r>
        <w:rPr>
          <w:rFonts w:hint="eastAsia" w:ascii="宋体" w:hAnsi="宋体"/>
        </w:rPr>
        <w:t>邮件提醒。</w:t>
      </w:r>
    </w:p>
    <w:p w14:paraId="52E71037">
      <w:pPr>
        <w:ind w:firstLine="480"/>
      </w:pPr>
      <w:r>
        <w:rPr>
          <w:rFonts w:hint="eastAsia"/>
        </w:rPr>
        <w:t>5</w:t>
      </w:r>
      <w:r>
        <w:rPr>
          <w:rFonts w:hint="eastAsia" w:ascii="宋体" w:hAnsi="宋体"/>
        </w:rPr>
        <w:t>、数据分析与结果解读（在系统上完成：感染性疾病科研大数据应用平台）：</w:t>
      </w:r>
    </w:p>
    <w:p w14:paraId="0565E9B2">
      <w:pPr>
        <w:ind w:firstLine="480"/>
      </w:pPr>
      <w:r>
        <w:rPr>
          <w:rFonts w:hint="eastAsia" w:ascii="宋体" w:hAnsi="宋体"/>
        </w:rPr>
        <w:t>系统上提取队列数据，使用科研分析平台进行数据分析，并产生可视化与报告，呈现变量间因果关系。</w:t>
      </w:r>
    </w:p>
    <w:p w14:paraId="31C311BB">
      <w:pPr>
        <w:pStyle w:val="6"/>
        <w:numPr>
          <w:ilvl w:val="2"/>
          <w:numId w:val="1"/>
        </w:numPr>
        <w:rPr>
          <w:rFonts w:hint="eastAsia"/>
        </w:rPr>
      </w:pPr>
      <w:r>
        <w:rPr>
          <w:rFonts w:ascii="黑体" w:hAnsi="黑体"/>
        </w:rPr>
        <w:t>专病队列定义</w:t>
      </w:r>
    </w:p>
    <w:p w14:paraId="238BF206">
      <w:pPr>
        <w:ind w:firstLine="480"/>
      </w:pPr>
      <w:r>
        <w:rPr>
          <w:rFonts w:ascii="宋体" w:hAnsi="宋体"/>
        </w:rPr>
        <w:t>在专病队列定义中，要确定患者维度、数据维度和队列输出维度的需求。其中，患者维度需要通过筛选工具等方法确定队列所要求的患者；数据维度要求定于专病队列中的数据指标。</w:t>
      </w:r>
    </w:p>
    <w:p w14:paraId="4AD0A7C5">
      <w:pPr>
        <w:ind w:firstLine="480"/>
      </w:pPr>
      <w:r>
        <w:rPr>
          <w:rFonts w:hint="eastAsia" w:ascii="宋体" w:hAnsi="宋体"/>
        </w:rPr>
        <w:t>构建完整的专病队列，需要以下环节组成：</w:t>
      </w:r>
    </w:p>
    <w:p w14:paraId="41C1175E">
      <w:pPr>
        <w:ind w:firstLine="480"/>
        <w:rPr>
          <w:rFonts w:hint="eastAsia"/>
        </w:rPr>
      </w:pPr>
      <w:r>
        <w:rPr>
          <w:rFonts w:hint="eastAsia"/>
        </w:rPr>
        <w:t>1</w:t>
      </w:r>
      <w:r>
        <w:rPr>
          <w:rFonts w:hint="eastAsia" w:ascii="宋体" w:hAnsi="宋体"/>
        </w:rPr>
        <w:t>）定义纳排条件，通常指患者所属专病、患者治疗方案、患者人口信息特征等分组；</w:t>
      </w:r>
    </w:p>
    <w:p w14:paraId="27AA5315">
      <w:pPr>
        <w:ind w:firstLine="480"/>
        <w:rPr>
          <w:rFonts w:hint="eastAsia"/>
        </w:rPr>
      </w:pPr>
      <w:r>
        <w:rPr>
          <w:rFonts w:hint="eastAsia"/>
        </w:rPr>
        <w:t>2</w:t>
      </w:r>
      <w:r>
        <w:rPr>
          <w:rFonts w:hint="eastAsia" w:ascii="宋体" w:hAnsi="宋体"/>
        </w:rPr>
        <w:t>）定义数据的组织方式，常见的方式为患者与每次诊疗的特征指标的组合；</w:t>
      </w:r>
    </w:p>
    <w:p w14:paraId="4C420F9D">
      <w:pPr>
        <w:ind w:firstLine="480"/>
        <w:rPr>
          <w:rFonts w:hint="eastAsia"/>
        </w:rPr>
      </w:pPr>
      <w:r>
        <w:rPr>
          <w:rFonts w:hint="eastAsia"/>
        </w:rPr>
        <w:t>3</w:t>
      </w:r>
      <w:r>
        <w:rPr>
          <w:rFonts w:hint="eastAsia" w:ascii="宋体" w:hAnsi="宋体"/>
        </w:rPr>
        <w:t>）定义输出的数据范围，可以通过选择专病库中的指标明确数据范围。</w:t>
      </w:r>
    </w:p>
    <w:p w14:paraId="1D5DE2B6">
      <w:pPr>
        <w:pStyle w:val="7"/>
        <w:numPr>
          <w:ilvl w:val="3"/>
          <w:numId w:val="1"/>
        </w:numPr>
      </w:pPr>
      <w:r>
        <w:rPr>
          <w:rFonts w:hint="eastAsia" w:ascii="黑体" w:hAnsi="黑体"/>
        </w:rPr>
        <w:t>队列构建</w:t>
      </w:r>
    </w:p>
    <w:p w14:paraId="35CF3071">
      <w:pPr>
        <w:ind w:firstLine="480"/>
      </w:pPr>
      <w:r>
        <w:rPr>
          <w:rFonts w:ascii="宋体" w:hAnsi="宋体"/>
        </w:rPr>
        <w:t>具备根据不同科研目的构建定制化的研究队列，支持多个研究队列同时构建，并根据模块化的研究队列设置进行灵活切换，可以动态跟踪查看研究队列数据情况。</w:t>
      </w:r>
    </w:p>
    <w:p w14:paraId="68822E19">
      <w:pPr>
        <w:ind w:firstLine="480"/>
      </w:pPr>
      <w:r>
        <w:rPr>
          <w:rFonts w:hint="eastAsia" w:ascii="宋体" w:hAnsi="宋体"/>
        </w:rPr>
        <w:t>系统提供队列构建的机制，通过提供队列管理的功能，系统可以按需创建队列。队列构建通过专病队列定义实现，系统提供队列创建、选择纳排结果、选择输出指标并保存功能，实现队列构建。</w:t>
      </w:r>
    </w:p>
    <w:p w14:paraId="652F671F">
      <w:pPr>
        <w:ind w:firstLine="480"/>
        <w:rPr>
          <w:rFonts w:hint="eastAsia"/>
        </w:rPr>
      </w:pPr>
      <w:r>
        <w:rPr>
          <w:rFonts w:hint="eastAsia" w:ascii="宋体" w:hAnsi="宋体"/>
        </w:rPr>
        <w:t>队列沟通后，可以长期保存，并支持重复提取和使用。</w:t>
      </w:r>
    </w:p>
    <w:p w14:paraId="6693FBA2">
      <w:pPr>
        <w:pStyle w:val="7"/>
        <w:numPr>
          <w:ilvl w:val="3"/>
          <w:numId w:val="1"/>
        </w:numPr>
      </w:pPr>
      <w:r>
        <w:rPr>
          <w:rFonts w:hint="eastAsia" w:ascii="黑体" w:hAnsi="黑体"/>
        </w:rPr>
        <w:t>特征提取表</w:t>
      </w:r>
    </w:p>
    <w:p w14:paraId="56295ADB">
      <w:pPr>
        <w:ind w:firstLine="480"/>
      </w:pPr>
      <w:r>
        <w:rPr>
          <w:rFonts w:hint="eastAsia" w:ascii="宋体" w:hAnsi="宋体"/>
        </w:rPr>
        <w:t>系统支持</w:t>
      </w:r>
      <w:r>
        <w:rPr>
          <w:rFonts w:ascii="宋体" w:hAnsi="宋体"/>
        </w:rPr>
        <w:t>按实际研究需要将队列指标集进行分组，并支持自定义分组名称。</w:t>
      </w:r>
      <w:r>
        <w:rPr>
          <w:rFonts w:hint="eastAsia" w:ascii="宋体" w:hAnsi="宋体"/>
        </w:rPr>
        <w:t>在实际研究过程中，指标以分类的方式进行管理，按专病研究特征进行分组过来，支持二级分类。</w:t>
      </w:r>
    </w:p>
    <w:p w14:paraId="0B8F57B5">
      <w:pPr>
        <w:ind w:firstLine="480"/>
        <w:rPr>
          <w:rFonts w:hint="eastAsia"/>
        </w:rPr>
      </w:pPr>
      <w:r>
        <w:rPr>
          <w:rFonts w:hint="eastAsia" w:ascii="宋体" w:hAnsi="宋体"/>
        </w:rPr>
        <w:t>分类管理有助于实现特征分组提取，形成特征分组提取表，分组提取表描述了</w:t>
      </w:r>
      <w:r>
        <w:rPr>
          <w:rFonts w:ascii="宋体" w:hAnsi="宋体"/>
        </w:rPr>
        <w:t>特征指标的别名、提取规则、提取事件。</w:t>
      </w:r>
      <w:r>
        <w:rPr>
          <w:rFonts w:hint="eastAsia" w:ascii="宋体" w:hAnsi="宋体"/>
        </w:rPr>
        <w:t>提升指标特征管理效率。</w:t>
      </w:r>
    </w:p>
    <w:p w14:paraId="15246D8F">
      <w:pPr>
        <w:pStyle w:val="6"/>
        <w:numPr>
          <w:ilvl w:val="2"/>
          <w:numId w:val="1"/>
        </w:numPr>
      </w:pPr>
      <w:r>
        <w:rPr>
          <w:rFonts w:ascii="黑体" w:hAnsi="黑体"/>
        </w:rPr>
        <w:t>队列可视化</w:t>
      </w:r>
    </w:p>
    <w:p w14:paraId="318BC045">
      <w:pPr>
        <w:ind w:firstLine="480"/>
      </w:pPr>
      <w:r>
        <w:rPr>
          <w:rFonts w:hint="eastAsia" w:ascii="宋体" w:hAnsi="宋体"/>
        </w:rPr>
        <w:t>系统</w:t>
      </w:r>
      <w:r>
        <w:rPr>
          <w:rFonts w:ascii="宋体" w:hAnsi="宋体"/>
        </w:rPr>
        <w:t>支持队列中观察指标定义与管理，支持</w:t>
      </w:r>
      <w:r>
        <w:rPr>
          <w:rFonts w:hint="eastAsia" w:ascii="宋体" w:hAnsi="宋体"/>
        </w:rPr>
        <w:t>感染性</w:t>
      </w:r>
      <w:r>
        <w:rPr>
          <w:rFonts w:ascii="宋体" w:hAnsi="宋体"/>
        </w:rPr>
        <w:t>疾病患者关键指标的自动展示。</w:t>
      </w:r>
      <w:r>
        <w:rPr>
          <w:rFonts w:hint="eastAsia" w:ascii="宋体" w:hAnsi="宋体"/>
        </w:rPr>
        <w:t>提取后的数据集，可以按患者查看患者全景，了解患者情况。</w:t>
      </w:r>
    </w:p>
    <w:p w14:paraId="595BEF2E">
      <w:pPr>
        <w:ind w:firstLine="480"/>
        <w:rPr>
          <w:rFonts w:hint="eastAsia"/>
        </w:rPr>
      </w:pPr>
      <w:r>
        <w:rPr>
          <w:rFonts w:hint="eastAsia" w:ascii="宋体" w:hAnsi="宋体"/>
        </w:rPr>
        <w:t>提取后的数据支持数据预览，支持</w:t>
      </w:r>
      <w:r>
        <w:rPr>
          <w:rFonts w:ascii="宋体" w:hAnsi="宋体"/>
        </w:rPr>
        <w:t>对数据集进行全量预览及筛选</w:t>
      </w:r>
      <w:r>
        <w:rPr>
          <w:rFonts w:hint="eastAsia" w:ascii="宋体" w:hAnsi="宋体"/>
        </w:rPr>
        <w:t>，支持</w:t>
      </w:r>
      <w:r>
        <w:rPr>
          <w:rFonts w:ascii="宋体" w:hAnsi="宋体"/>
        </w:rPr>
        <w:t>指标集导出</w:t>
      </w:r>
      <w:r>
        <w:rPr>
          <w:rFonts w:hint="eastAsia" w:ascii="宋体" w:hAnsi="宋体"/>
        </w:rPr>
        <w:t>，支持队列数据共享。</w:t>
      </w:r>
    </w:p>
    <w:p w14:paraId="36F3A8EE">
      <w:pPr>
        <w:ind w:firstLine="480"/>
        <w:rPr>
          <w:rFonts w:hint="eastAsia"/>
        </w:rPr>
      </w:pPr>
      <w:r>
        <w:rPr>
          <w:rFonts w:ascii="宋体" w:hAnsi="宋体"/>
        </w:rPr>
        <w:t>具备队列组内及队列组间样本特征数据对比功能。</w:t>
      </w:r>
      <w:r>
        <w:rPr>
          <w:rFonts w:hint="eastAsia" w:ascii="宋体" w:hAnsi="宋体"/>
        </w:rPr>
        <w:t>通过系统内置的统计分析功能，可有效获取队列组的数据特征。</w:t>
      </w:r>
    </w:p>
    <w:p w14:paraId="3CA4778C">
      <w:pPr>
        <w:pStyle w:val="6"/>
        <w:numPr>
          <w:ilvl w:val="2"/>
          <w:numId w:val="1"/>
        </w:numPr>
      </w:pPr>
      <w:r>
        <w:rPr>
          <w:rFonts w:ascii="黑体" w:hAnsi="黑体"/>
        </w:rPr>
        <w:t>队列数据导出</w:t>
      </w:r>
    </w:p>
    <w:p w14:paraId="0C8AFB79">
      <w:pPr>
        <w:ind w:firstLine="480"/>
      </w:pPr>
      <w:r>
        <w:rPr>
          <w:rFonts w:hint="eastAsia" w:ascii="宋体" w:hAnsi="宋体"/>
        </w:rPr>
        <w:t>系统支持按队列导出数据，</w:t>
      </w:r>
      <w:r>
        <w:rPr>
          <w:rFonts w:ascii="宋体" w:hAnsi="宋体"/>
        </w:rPr>
        <w:t>被提取的队列数据可以在权限允许的情况下根据研究者需求选择导出的指标数据，点击确认后可以导出为</w:t>
      </w:r>
      <w:r>
        <w:t>Excel</w:t>
      </w:r>
      <w:r>
        <w:rPr>
          <w:rFonts w:ascii="宋体" w:hAnsi="宋体"/>
        </w:rPr>
        <w:t>格式的结构化数据。</w:t>
      </w:r>
    </w:p>
    <w:p w14:paraId="4ADDFA9E">
      <w:pPr>
        <w:pStyle w:val="5"/>
        <w:numPr>
          <w:ilvl w:val="1"/>
          <w:numId w:val="1"/>
        </w:numPr>
        <w:rPr>
          <w:rFonts w:hint="eastAsia"/>
        </w:rPr>
      </w:pPr>
      <w:bookmarkStart w:id="79" w:name="_Toc2148"/>
      <w:bookmarkEnd w:id="79"/>
      <w:r>
        <w:rPr>
          <w:rFonts w:hint="eastAsia" w:ascii="黑体" w:hAnsi="黑体"/>
        </w:rPr>
        <w:t>科研主题库系统</w:t>
      </w:r>
    </w:p>
    <w:p w14:paraId="40E458F0">
      <w:pPr>
        <w:ind w:firstLine="480"/>
      </w:pPr>
      <w:r>
        <w:rPr>
          <w:rFonts w:ascii="宋体" w:hAnsi="宋体"/>
        </w:rPr>
        <w:t>科研主题库帮助建设回顾性科研队列。队列数据可能来自于专病数据库、自定义指标、以及录入的数据。科研主题库提供了队列数据的建立、管理、校验、队列计算以及数据集输出。</w:t>
      </w:r>
    </w:p>
    <w:p w14:paraId="1334CB5A">
      <w:pPr>
        <w:ind w:firstLine="480"/>
      </w:pPr>
      <w:r>
        <w:rPr>
          <w:rFonts w:hint="eastAsia" w:ascii="宋体" w:hAnsi="宋体"/>
        </w:rPr>
        <w:t>科研主题库给研究团队提供了强大的工具，建立一个独立的科研指标库，使得</w:t>
      </w:r>
      <w:r>
        <w:rPr>
          <w:rFonts w:hint="eastAsia"/>
        </w:rPr>
        <w:t>PI</w:t>
      </w:r>
      <w:r>
        <w:rPr>
          <w:rFonts w:hint="eastAsia" w:ascii="宋体" w:hAnsi="宋体"/>
        </w:rPr>
        <w:t>团队可以通过科研主题库和平台长期合作，进行患者研究队列的建设。科研主题库可以使研究人员根据主题，聚焦数据，更好管理和应用。</w:t>
      </w:r>
    </w:p>
    <w:p w14:paraId="6B69FF34">
      <w:pPr>
        <w:spacing w:before="78" w:after="78"/>
        <w:ind w:firstLine="480"/>
        <w:jc w:val="center"/>
      </w:pPr>
      <w:r>
        <w:drawing>
          <wp:inline distT="0" distB="0" distL="0" distR="0">
            <wp:extent cx="4540250" cy="21126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40250" cy="2112645"/>
                    </a:xfrm>
                    <a:prstGeom prst="rect">
                      <a:avLst/>
                    </a:prstGeom>
                    <a:noFill/>
                    <a:ln>
                      <a:noFill/>
                    </a:ln>
                  </pic:spPr>
                </pic:pic>
              </a:graphicData>
            </a:graphic>
          </wp:inline>
        </w:drawing>
      </w:r>
      <w:r>
        <w:t xml:space="preserve"> </w:t>
      </w:r>
    </w:p>
    <w:p w14:paraId="5C7060FB">
      <w:pPr>
        <w:spacing w:before="78" w:after="78"/>
        <w:ind w:firstLine="480"/>
        <w:jc w:val="center"/>
      </w:pPr>
      <w:r>
        <w:t xml:space="preserve"> </w:t>
      </w:r>
    </w:p>
    <w:p w14:paraId="5E455705">
      <w:pPr>
        <w:spacing w:before="78" w:after="78"/>
        <w:ind w:firstLine="480"/>
      </w:pPr>
      <w:r>
        <w:rPr>
          <w:rFonts w:hint="eastAsia" w:ascii="宋体" w:hAnsi="宋体"/>
        </w:rPr>
        <w:t>科研主题库基于专病数据库建设，有以下特点：</w:t>
      </w:r>
    </w:p>
    <w:p w14:paraId="252852DA">
      <w:pPr>
        <w:spacing w:before="78" w:after="78"/>
        <w:ind w:firstLine="480"/>
      </w:pPr>
      <w:r>
        <w:rPr>
          <w:rFonts w:hint="eastAsia"/>
        </w:rPr>
        <w:t>1</w:t>
      </w:r>
      <w:r>
        <w:rPr>
          <w:rFonts w:hint="eastAsia" w:ascii="宋体" w:hAnsi="宋体"/>
        </w:rPr>
        <w:t>）基于专病数据库定义主题库，充分利用数据集生成、管理、交换等功能特点</w:t>
      </w:r>
    </w:p>
    <w:p w14:paraId="16FF4E96">
      <w:pPr>
        <w:spacing w:before="78" w:after="78"/>
        <w:ind w:firstLine="480"/>
      </w:pPr>
      <w:r>
        <w:rPr>
          <w:rFonts w:hint="eastAsia"/>
        </w:rPr>
        <w:t>2</w:t>
      </w:r>
      <w:r>
        <w:rPr>
          <w:rFonts w:hint="eastAsia" w:ascii="宋体" w:hAnsi="宋体"/>
        </w:rPr>
        <w:t>）以指标形式定义数据（所有数据指标化），充分利用指标易于管理的特点；</w:t>
      </w:r>
    </w:p>
    <w:p w14:paraId="5B769EB7">
      <w:pPr>
        <w:spacing w:before="78" w:after="78"/>
        <w:ind w:firstLine="480"/>
      </w:pPr>
      <w:r>
        <w:rPr>
          <w:rFonts w:hint="eastAsia"/>
        </w:rPr>
        <w:t>3</w:t>
      </w:r>
      <w:r>
        <w:rPr>
          <w:rFonts w:hint="eastAsia" w:ascii="宋体" w:hAnsi="宋体"/>
        </w:rPr>
        <w:t>）按数据集取数逻辑抽取数据，实现主题逻辑，权限控制，实现共享等功能。</w:t>
      </w:r>
    </w:p>
    <w:p w14:paraId="70B3C498">
      <w:pPr>
        <w:pStyle w:val="6"/>
        <w:numPr>
          <w:ilvl w:val="2"/>
          <w:numId w:val="1"/>
        </w:numPr>
      </w:pPr>
      <w:r>
        <w:rPr>
          <w:rFonts w:hint="eastAsia" w:ascii="黑体" w:hAnsi="黑体"/>
        </w:rPr>
        <w:t>科研主题库管理</w:t>
      </w:r>
    </w:p>
    <w:p w14:paraId="3B89ED8F">
      <w:pPr>
        <w:ind w:firstLine="480"/>
      </w:pPr>
      <w:r>
        <w:rPr>
          <w:rFonts w:ascii="宋体" w:hAnsi="宋体"/>
        </w:rPr>
        <w:t>科研主题库管理包括以下的功能：</w:t>
      </w:r>
    </w:p>
    <w:p w14:paraId="356B67FB">
      <w:pPr>
        <w:ind w:firstLine="480"/>
      </w:pPr>
      <w:r>
        <w:rPr>
          <w:rFonts w:hint="eastAsia" w:ascii="宋体" w:hAnsi="宋体"/>
        </w:rPr>
        <w:t>（</w:t>
      </w:r>
      <w:r>
        <w:rPr>
          <w:rFonts w:hint="eastAsia"/>
        </w:rPr>
        <w:t>1</w:t>
      </w:r>
      <w:r>
        <w:rPr>
          <w:rFonts w:hint="eastAsia" w:ascii="宋体" w:hAnsi="宋体"/>
        </w:rPr>
        <w:t>）</w:t>
      </w:r>
      <w:r>
        <w:rPr>
          <w:rFonts w:ascii="宋体" w:hAnsi="宋体"/>
        </w:rPr>
        <w:t>主题库定义：查看主题库</w:t>
      </w:r>
      <w:r>
        <w:rPr>
          <w:rFonts w:hint="eastAsia" w:ascii="宋体" w:hAnsi="宋体"/>
        </w:rPr>
        <w:t>列表和相关信息</w:t>
      </w:r>
    </w:p>
    <w:p w14:paraId="7480EAA3">
      <w:pPr>
        <w:ind w:firstLine="480"/>
      </w:pPr>
      <w:r>
        <w:rPr>
          <w:rFonts w:hint="eastAsia" w:ascii="宋体" w:hAnsi="宋体"/>
        </w:rPr>
        <w:t>支持创建科研主题库，科研主题库可关联到主题库指标列表，按科研主题库为单位管理科研数据需求。</w:t>
      </w:r>
    </w:p>
    <w:p w14:paraId="10B662FB">
      <w:pPr>
        <w:ind w:firstLine="480"/>
      </w:pPr>
      <w:r>
        <w:rPr>
          <w:rFonts w:hint="eastAsia" w:ascii="宋体" w:hAnsi="宋体"/>
        </w:rPr>
        <w:t>（</w:t>
      </w:r>
      <w:r>
        <w:rPr>
          <w:rFonts w:hint="eastAsia"/>
        </w:rPr>
        <w:t>2</w:t>
      </w:r>
      <w:r>
        <w:rPr>
          <w:rFonts w:hint="eastAsia" w:ascii="宋体" w:hAnsi="宋体"/>
        </w:rPr>
        <w:t>）</w:t>
      </w:r>
      <w:r>
        <w:rPr>
          <w:rFonts w:ascii="宋体" w:hAnsi="宋体"/>
        </w:rPr>
        <w:t>科研主题库指标需求分析和管理</w:t>
      </w:r>
    </w:p>
    <w:p w14:paraId="40000316">
      <w:pPr>
        <w:ind w:firstLine="480"/>
      </w:pPr>
      <w:r>
        <w:rPr>
          <w:rFonts w:hint="eastAsia" w:ascii="宋体" w:hAnsi="宋体"/>
        </w:rPr>
        <w:t>（</w:t>
      </w:r>
      <w:r>
        <w:rPr>
          <w:rFonts w:hint="eastAsia"/>
        </w:rPr>
        <w:t>3</w:t>
      </w:r>
      <w:r>
        <w:rPr>
          <w:rFonts w:hint="eastAsia" w:ascii="宋体" w:hAnsi="宋体"/>
        </w:rPr>
        <w:t>）</w:t>
      </w:r>
      <w:r>
        <w:rPr>
          <w:rFonts w:ascii="宋体" w:hAnsi="宋体"/>
        </w:rPr>
        <w:t>科研主题库</w:t>
      </w:r>
      <w:r>
        <w:rPr>
          <w:rFonts w:hint="eastAsia" w:ascii="宋体" w:hAnsi="宋体"/>
        </w:rPr>
        <w:t>提供</w:t>
      </w:r>
      <w:r>
        <w:rPr>
          <w:rFonts w:ascii="宋体" w:hAnsi="宋体"/>
        </w:rPr>
        <w:t>的需求</w:t>
      </w:r>
      <w:r>
        <w:rPr>
          <w:rFonts w:hint="eastAsia" w:ascii="宋体" w:hAnsi="宋体"/>
        </w:rPr>
        <w:t>指标管理</w:t>
      </w:r>
      <w:r>
        <w:rPr>
          <w:rFonts w:ascii="宋体" w:hAnsi="宋体"/>
        </w:rPr>
        <w:t>规范，</w:t>
      </w:r>
      <w:r>
        <w:rPr>
          <w:rFonts w:hint="eastAsia" w:ascii="宋体" w:hAnsi="宋体"/>
        </w:rPr>
        <w:t>定义了用户补充</w:t>
      </w:r>
      <w:r>
        <w:rPr>
          <w:rFonts w:ascii="宋体" w:hAnsi="宋体"/>
        </w:rPr>
        <w:t>需求</w:t>
      </w:r>
      <w:r>
        <w:rPr>
          <w:rFonts w:hint="eastAsia" w:ascii="宋体" w:hAnsi="宋体"/>
        </w:rPr>
        <w:t>所需字段</w:t>
      </w:r>
      <w:r>
        <w:rPr>
          <w:rFonts w:ascii="宋体" w:hAnsi="宋体"/>
        </w:rPr>
        <w:t>，用户</w:t>
      </w:r>
      <w:r>
        <w:rPr>
          <w:rFonts w:hint="eastAsia" w:ascii="宋体" w:hAnsi="宋体"/>
        </w:rPr>
        <w:t>可以按</w:t>
      </w:r>
      <w:r>
        <w:rPr>
          <w:rFonts w:ascii="宋体" w:hAnsi="宋体"/>
        </w:rPr>
        <w:t>指标颗粒度进行</w:t>
      </w:r>
      <w:r>
        <w:rPr>
          <w:rFonts w:hint="eastAsia" w:ascii="宋体" w:hAnsi="宋体"/>
        </w:rPr>
        <w:t>需求</w:t>
      </w:r>
      <w:r>
        <w:rPr>
          <w:rFonts w:ascii="宋体" w:hAnsi="宋体"/>
        </w:rPr>
        <w:t>，</w:t>
      </w:r>
      <w:r>
        <w:rPr>
          <w:rFonts w:hint="eastAsia" w:ascii="宋体" w:hAnsi="宋体"/>
        </w:rPr>
        <w:t>通过</w:t>
      </w:r>
      <w:r>
        <w:rPr>
          <w:rFonts w:ascii="宋体" w:hAnsi="宋体"/>
        </w:rPr>
        <w:t>类别分类明确数据的含义</w:t>
      </w:r>
      <w:r>
        <w:rPr>
          <w:rFonts w:hint="eastAsia" w:ascii="宋体" w:hAnsi="宋体"/>
        </w:rPr>
        <w:t>并</w:t>
      </w:r>
      <w:r>
        <w:rPr>
          <w:rFonts w:ascii="宋体" w:hAnsi="宋体"/>
        </w:rPr>
        <w:t>提供数据的维度信息，并</w:t>
      </w:r>
      <w:r>
        <w:rPr>
          <w:rFonts w:hint="eastAsia" w:ascii="宋体" w:hAnsi="宋体"/>
        </w:rPr>
        <w:t>指明</w:t>
      </w:r>
      <w:r>
        <w:rPr>
          <w:rFonts w:ascii="宋体" w:hAnsi="宋体"/>
        </w:rPr>
        <w:t>指标数据的来源。</w:t>
      </w:r>
    </w:p>
    <w:p w14:paraId="5B833CE8">
      <w:pPr>
        <w:ind w:firstLine="480"/>
      </w:pPr>
      <w:r>
        <w:rPr>
          <w:rFonts w:hint="eastAsia" w:ascii="宋体" w:hAnsi="宋体"/>
        </w:rPr>
        <w:t>（</w:t>
      </w:r>
      <w:r>
        <w:rPr>
          <w:rFonts w:hint="eastAsia"/>
        </w:rPr>
        <w:t>4</w:t>
      </w:r>
      <w:r>
        <w:rPr>
          <w:rFonts w:hint="eastAsia" w:ascii="宋体" w:hAnsi="宋体"/>
        </w:rPr>
        <w:t>）指标需求支持增删改查。</w:t>
      </w:r>
    </w:p>
    <w:p w14:paraId="54C468EC">
      <w:pPr>
        <w:ind w:firstLine="480"/>
      </w:pPr>
      <w:r>
        <w:rPr>
          <w:rFonts w:hint="eastAsia" w:ascii="宋体" w:hAnsi="宋体"/>
        </w:rPr>
        <w:t>（</w:t>
      </w:r>
      <w:r>
        <w:rPr>
          <w:rFonts w:hint="eastAsia"/>
        </w:rPr>
        <w:t>5</w:t>
      </w:r>
      <w:r>
        <w:rPr>
          <w:rFonts w:ascii="宋体" w:hAnsi="宋体"/>
        </w:rPr>
        <w:t>）科研主题库</w:t>
      </w:r>
      <w:r>
        <w:rPr>
          <w:rFonts w:hint="eastAsia" w:ascii="宋体" w:hAnsi="宋体"/>
        </w:rPr>
        <w:t>与专病库</w:t>
      </w:r>
      <w:r>
        <w:rPr>
          <w:rFonts w:ascii="宋体" w:hAnsi="宋体"/>
        </w:rPr>
        <w:t>指标</w:t>
      </w:r>
      <w:r>
        <w:rPr>
          <w:rFonts w:hint="eastAsia" w:ascii="宋体" w:hAnsi="宋体"/>
        </w:rPr>
        <w:t>关联</w:t>
      </w:r>
      <w:r>
        <w:rPr>
          <w:rFonts w:ascii="宋体" w:hAnsi="宋体"/>
        </w:rPr>
        <w:t>管理</w:t>
      </w:r>
    </w:p>
    <w:p w14:paraId="0DF9FB02">
      <w:pPr>
        <w:ind w:firstLine="480"/>
      </w:pPr>
      <w:r>
        <w:rPr>
          <w:rFonts w:hint="eastAsia" w:ascii="宋体" w:hAnsi="宋体"/>
        </w:rPr>
        <w:t>科研主题库指标支持关联到专病库指标，实现专病库指标的重用。关联管理支持绑定和解锁，在操作指标关联关系时，支持以下操作：</w:t>
      </w:r>
    </w:p>
    <w:p w14:paraId="4A1F23F6">
      <w:pPr>
        <w:ind w:firstLine="480"/>
      </w:pPr>
      <w:r>
        <w:rPr>
          <w:rFonts w:ascii="宋体" w:hAnsi="宋体"/>
        </w:rPr>
        <w:t>（</w:t>
      </w:r>
      <w:r>
        <w:t>3</w:t>
      </w:r>
      <w:r>
        <w:rPr>
          <w:rFonts w:ascii="宋体" w:hAnsi="宋体"/>
        </w:rPr>
        <w:t>）</w:t>
      </w:r>
      <w:r>
        <w:rPr>
          <w:rFonts w:hint="eastAsia" w:ascii="宋体" w:hAnsi="宋体"/>
        </w:rPr>
        <w:t>查看专病库指标定义</w:t>
      </w:r>
    </w:p>
    <w:p w14:paraId="27B382F7">
      <w:pPr>
        <w:ind w:firstLine="480"/>
      </w:pPr>
      <w:r>
        <w:rPr>
          <w:rFonts w:ascii="宋体" w:hAnsi="宋体"/>
        </w:rPr>
        <w:t>（</w:t>
      </w:r>
      <w:r>
        <w:t>4</w:t>
      </w:r>
      <w:r>
        <w:rPr>
          <w:rFonts w:ascii="宋体" w:hAnsi="宋体"/>
        </w:rPr>
        <w:t>）查看</w:t>
      </w:r>
      <w:r>
        <w:rPr>
          <w:rFonts w:hint="eastAsia" w:ascii="宋体" w:hAnsi="宋体"/>
        </w:rPr>
        <w:t>专病库</w:t>
      </w:r>
      <w:r>
        <w:rPr>
          <w:rFonts w:ascii="宋体" w:hAnsi="宋体"/>
        </w:rPr>
        <w:t>指标血缘关系</w:t>
      </w:r>
    </w:p>
    <w:p w14:paraId="2CB3F51B">
      <w:pPr>
        <w:ind w:firstLine="480"/>
      </w:pPr>
      <w:r>
        <w:rPr>
          <w:rFonts w:ascii="宋体" w:hAnsi="宋体"/>
        </w:rPr>
        <w:t>（</w:t>
      </w:r>
      <w:r>
        <w:t>5</w:t>
      </w:r>
      <w:r>
        <w:rPr>
          <w:rFonts w:ascii="宋体" w:hAnsi="宋体"/>
        </w:rPr>
        <w:t>）查看</w:t>
      </w:r>
      <w:r>
        <w:rPr>
          <w:rFonts w:hint="eastAsia" w:ascii="宋体" w:hAnsi="宋体"/>
        </w:rPr>
        <w:t>专病库</w:t>
      </w:r>
      <w:r>
        <w:rPr>
          <w:rFonts w:ascii="宋体" w:hAnsi="宋体"/>
        </w:rPr>
        <w:t>指标</w:t>
      </w:r>
      <w:r>
        <w:rPr>
          <w:rFonts w:hint="eastAsia" w:ascii="宋体" w:hAnsi="宋体"/>
        </w:rPr>
        <w:t>溯源</w:t>
      </w:r>
      <w:r>
        <w:rPr>
          <w:rFonts w:ascii="宋体" w:hAnsi="宋体"/>
        </w:rPr>
        <w:t>实例</w:t>
      </w:r>
    </w:p>
    <w:p w14:paraId="0ECEC934">
      <w:pPr>
        <w:pStyle w:val="6"/>
        <w:numPr>
          <w:ilvl w:val="2"/>
          <w:numId w:val="1"/>
        </w:numPr>
      </w:pPr>
      <w:r>
        <w:rPr>
          <w:rFonts w:ascii="黑体" w:hAnsi="黑体"/>
        </w:rPr>
        <w:t>主题库自建队列</w:t>
      </w:r>
    </w:p>
    <w:p w14:paraId="2E0992CE">
      <w:pPr>
        <w:ind w:firstLine="480"/>
        <w:rPr>
          <w:rFonts w:ascii="宋体" w:hAnsi="宋体"/>
        </w:rPr>
      </w:pPr>
      <w:r>
        <w:rPr>
          <w:rFonts w:hint="eastAsia" w:ascii="宋体" w:hAnsi="宋体"/>
        </w:rPr>
        <w:t>自建队列支持用户从主题库中选择特定范围的患者入组，建立面向特定人群的研究，同一个科研主题库，支持创建多个患者分组，以标签的方式对用户组进行管理。</w:t>
      </w:r>
    </w:p>
    <w:p w14:paraId="4051A42E">
      <w:pPr>
        <w:ind w:firstLine="480"/>
        <w:rPr>
          <w:rFonts w:hint="eastAsia" w:ascii="宋体" w:hAnsi="宋体"/>
        </w:rPr>
      </w:pPr>
      <w:r>
        <w:rPr>
          <w:rFonts w:hint="eastAsia" w:ascii="宋体" w:hAnsi="宋体"/>
        </w:rPr>
        <w:t>自建队列支持按格式导入患者列表，支持患者列表的维护，包括新增标签，修改标签，删除标签。支持通过筛选功能选定患者列表</w:t>
      </w:r>
    </w:p>
    <w:p w14:paraId="17144D28">
      <w:pPr>
        <w:ind w:firstLine="480"/>
        <w:rPr>
          <w:rFonts w:hint="eastAsia" w:ascii="宋体" w:hAnsi="宋体"/>
        </w:rPr>
      </w:pPr>
      <w:r>
        <w:rPr>
          <w:rFonts w:hint="eastAsia" w:ascii="宋体" w:hAnsi="宋体"/>
        </w:rPr>
        <w:t>自建队列支持按以下流程产生数据集：1.患者筛选；2.患者组管理；3.患者数据提取；4.患者数据报告输出。</w:t>
      </w:r>
    </w:p>
    <w:p w14:paraId="00E0C636">
      <w:pPr>
        <w:pStyle w:val="6"/>
        <w:numPr>
          <w:ilvl w:val="2"/>
          <w:numId w:val="1"/>
        </w:numPr>
        <w:rPr>
          <w:rFonts w:hint="eastAsia"/>
        </w:rPr>
      </w:pPr>
      <w:r>
        <w:rPr>
          <w:rFonts w:hint="eastAsia" w:ascii="黑体" w:hAnsi="黑体"/>
        </w:rPr>
        <w:t>指标</w:t>
      </w:r>
      <w:r>
        <w:rPr>
          <w:rFonts w:ascii="黑体" w:hAnsi="黑体"/>
        </w:rPr>
        <w:t>数据补录</w:t>
      </w:r>
    </w:p>
    <w:p w14:paraId="4A20AE74">
      <w:pPr>
        <w:ind w:firstLine="480"/>
        <w:rPr>
          <w:rFonts w:ascii="宋体" w:hAnsi="宋体"/>
        </w:rPr>
      </w:pPr>
      <w:r>
        <w:rPr>
          <w:rFonts w:hint="eastAsia" w:ascii="宋体" w:hAnsi="宋体"/>
        </w:rPr>
        <w:t>科研主题库支持采用补录的方式录入科研主题库所需信息，支持表单录入或电子表格录入，录入的格式可按需配置，实现指标数据补录。</w:t>
      </w:r>
    </w:p>
    <w:p w14:paraId="62D171C1">
      <w:pPr>
        <w:ind w:firstLine="480"/>
        <w:rPr>
          <w:rFonts w:hint="eastAsia"/>
        </w:rPr>
      </w:pPr>
      <w:r>
        <w:rPr>
          <w:rFonts w:ascii="宋体" w:hAnsi="宋体"/>
        </w:rPr>
        <w:t>补录的数据进入到数据集指标中，和大数据平台形成统一的数据集。</w:t>
      </w:r>
    </w:p>
    <w:p w14:paraId="1805E7B6">
      <w:pPr>
        <w:pStyle w:val="6"/>
        <w:numPr>
          <w:ilvl w:val="2"/>
          <w:numId w:val="1"/>
        </w:numPr>
      </w:pPr>
      <w:r>
        <w:rPr>
          <w:rFonts w:ascii="黑体" w:hAnsi="黑体"/>
        </w:rPr>
        <w:t>我的主题库（数据集）</w:t>
      </w:r>
    </w:p>
    <w:p w14:paraId="3596E87D">
      <w:pPr>
        <w:ind w:firstLine="480"/>
        <w:rPr>
          <w:rFonts w:ascii="宋体" w:hAnsi="宋体"/>
        </w:rPr>
      </w:pPr>
      <w:r>
        <w:rPr>
          <w:rFonts w:hint="eastAsia" w:ascii="宋体" w:hAnsi="宋体"/>
        </w:rPr>
        <w:t xml:space="preserve">科研人员管理和使用“我的主题库”功能查看自己的科研主题库，包括自己创建的主题库的报告数据集，以及被授权的数据集。 </w:t>
      </w:r>
    </w:p>
    <w:p w14:paraId="7961E62A">
      <w:pPr>
        <w:ind w:firstLine="480"/>
        <w:rPr>
          <w:rFonts w:hint="eastAsia" w:ascii="宋体" w:hAnsi="宋体"/>
        </w:rPr>
      </w:pPr>
      <w:r>
        <w:rPr>
          <w:rFonts w:hint="eastAsia" w:ascii="宋体" w:hAnsi="宋体"/>
        </w:rPr>
        <w:t>(1）查看个人数据集/主题库。</w:t>
      </w:r>
    </w:p>
    <w:p w14:paraId="3BC7C288">
      <w:pPr>
        <w:ind w:firstLine="480"/>
        <w:rPr>
          <w:rFonts w:hint="eastAsia" w:ascii="宋体" w:hAnsi="宋体"/>
        </w:rPr>
      </w:pPr>
      <w:r>
        <w:rPr>
          <w:rFonts w:hint="eastAsia" w:ascii="宋体" w:hAnsi="宋体"/>
        </w:rPr>
        <w:t>(2）查看数据集实例，可以在数据集实例中查看并对数据进行实例溯源。</w:t>
      </w:r>
    </w:p>
    <w:p w14:paraId="797EBD2F">
      <w:pPr>
        <w:ind w:firstLine="480"/>
        <w:rPr>
          <w:rFonts w:hint="eastAsia" w:ascii="宋体" w:hAnsi="宋体"/>
        </w:rPr>
      </w:pPr>
      <w:r>
        <w:rPr>
          <w:rFonts w:hint="eastAsia" w:ascii="宋体" w:hAnsi="宋体"/>
        </w:rPr>
        <w:t>(3）下载数据集。</w:t>
      </w:r>
    </w:p>
    <w:p w14:paraId="0E2CB5DA">
      <w:pPr>
        <w:ind w:firstLine="480"/>
        <w:rPr>
          <w:rFonts w:hint="eastAsia" w:ascii="宋体" w:hAnsi="宋体"/>
        </w:rPr>
      </w:pPr>
      <w:r>
        <w:rPr>
          <w:rFonts w:hint="eastAsia" w:ascii="宋体" w:hAnsi="宋体"/>
        </w:rPr>
        <w:t>(4）可以分享给其他用户（共享数据集）。</w:t>
      </w:r>
    </w:p>
    <w:p w14:paraId="644936BF">
      <w:pPr>
        <w:pStyle w:val="6"/>
        <w:numPr>
          <w:ilvl w:val="2"/>
          <w:numId w:val="1"/>
        </w:numPr>
        <w:rPr>
          <w:rFonts w:hint="eastAsia"/>
        </w:rPr>
      </w:pPr>
      <w:r>
        <w:rPr>
          <w:rFonts w:ascii="黑体" w:hAnsi="黑体"/>
        </w:rPr>
        <w:t>主题库工具</w:t>
      </w:r>
    </w:p>
    <w:p w14:paraId="67C63352">
      <w:pPr>
        <w:ind w:firstLine="480"/>
        <w:rPr>
          <w:rFonts w:ascii="宋体" w:hAnsi="宋体"/>
        </w:rPr>
      </w:pPr>
      <w:r>
        <w:rPr>
          <w:rFonts w:hint="eastAsia" w:ascii="宋体" w:hAnsi="宋体"/>
        </w:rPr>
        <w:t>科研主题库支持按需输出数据范围，可以按队列提交数据集生成任务。数据集生成任务支持后台运行，避免数据集生成耗时过久导致的页面等待。</w:t>
      </w:r>
    </w:p>
    <w:p w14:paraId="39ABCD3F">
      <w:pPr>
        <w:pStyle w:val="6"/>
        <w:numPr>
          <w:ilvl w:val="2"/>
          <w:numId w:val="1"/>
        </w:numPr>
        <w:rPr>
          <w:rFonts w:hint="eastAsia"/>
        </w:rPr>
      </w:pPr>
      <w:r>
        <w:rPr>
          <w:rFonts w:ascii="黑体" w:hAnsi="黑体"/>
        </w:rPr>
        <w:t>主题库权限管理</w:t>
      </w:r>
    </w:p>
    <w:p w14:paraId="0EEDB86A">
      <w:pPr>
        <w:ind w:firstLine="480"/>
        <w:rPr>
          <w:rFonts w:ascii="宋体" w:hAnsi="宋体"/>
        </w:rPr>
      </w:pPr>
      <w:r>
        <w:rPr>
          <w:rFonts w:hint="eastAsia" w:ascii="宋体" w:hAnsi="宋体"/>
        </w:rPr>
        <w:t>科研主题库依个人归属，实现主题库的权限管理。</w:t>
      </w:r>
    </w:p>
    <w:p w14:paraId="50C87BC5">
      <w:pPr>
        <w:ind w:firstLine="480"/>
        <w:rPr>
          <w:rFonts w:hint="eastAsia" w:ascii="宋体" w:hAnsi="宋体"/>
        </w:rPr>
      </w:pPr>
      <w:r>
        <w:rPr>
          <w:rFonts w:hint="eastAsia" w:ascii="宋体" w:hAnsi="宋体"/>
        </w:rPr>
        <w:t>主题库的数据所有者，在平台上，归属到个人。科研主题库的创建者和授权者，才可以拥有主题库的访问权限。</w:t>
      </w:r>
    </w:p>
    <w:p w14:paraId="3641166C">
      <w:pPr>
        <w:ind w:firstLine="480"/>
        <w:rPr>
          <w:rFonts w:hint="eastAsia"/>
        </w:rPr>
      </w:pPr>
      <w:r>
        <w:rPr>
          <w:rFonts w:hint="eastAsia" w:ascii="宋体" w:hAnsi="宋体"/>
        </w:rPr>
        <w:t>主题库可以由创建者授权给其他用户访问。</w:t>
      </w:r>
    </w:p>
    <w:p w14:paraId="7A060F9D">
      <w:pPr>
        <w:pStyle w:val="3"/>
        <w:numPr>
          <w:ilvl w:val="0"/>
          <w:numId w:val="1"/>
        </w:numPr>
      </w:pPr>
      <w:bookmarkStart w:id="80" w:name="_Toc20670"/>
      <w:bookmarkEnd w:id="80"/>
      <w:bookmarkStart w:id="81" w:name="_Toc4683"/>
      <w:r>
        <w:rPr>
          <w:rFonts w:hint="eastAsia" w:ascii="黑体" w:hAnsi="黑体"/>
        </w:rPr>
        <w:t>感染性疾病管理支撑平台</w:t>
      </w:r>
      <w:bookmarkEnd w:id="81"/>
    </w:p>
    <w:p w14:paraId="5591E6D4">
      <w:pPr>
        <w:ind w:firstLine="480"/>
      </w:pPr>
      <w:r>
        <w:rPr>
          <w:rFonts w:hint="eastAsia" w:ascii="宋体" w:hAnsi="宋体"/>
        </w:rPr>
        <w:t>感染性疾病管理支撑包括患者管理、智能疾病诊断和风险评估、治疗方案选择和疗效预测、患者体征监测预警、队列随访、预后康复、预防宣教、数据统计分析等环节。</w:t>
      </w:r>
    </w:p>
    <w:p w14:paraId="59514954">
      <w:pPr>
        <w:ind w:firstLine="480"/>
      </w:pPr>
      <w:r>
        <w:rPr>
          <w:rFonts w:hint="eastAsia"/>
        </w:rPr>
        <w:t>1.</w:t>
      </w:r>
      <w:r>
        <w:rPr>
          <w:rFonts w:hint="eastAsia" w:ascii="宋体" w:hAnsi="宋体"/>
        </w:rPr>
        <w:t>患者管理：是疾病管理支撑的核心，体现以患者为中心的管理理念，针对患者的基本信息、诊断、合并症、查体信息。</w:t>
      </w:r>
    </w:p>
    <w:p w14:paraId="1E76EE17">
      <w:pPr>
        <w:ind w:firstLine="480"/>
      </w:pPr>
      <w:r>
        <w:rPr>
          <w:rFonts w:hint="eastAsia"/>
        </w:rPr>
        <w:t>2.</w:t>
      </w:r>
      <w:r>
        <w:rPr>
          <w:rFonts w:hint="eastAsia" w:ascii="宋体" w:hAnsi="宋体"/>
        </w:rPr>
        <w:t>疾病诊断和风险评估：根据感染性疾病相关指南和本研究成果，对患者进行手动或者智能分层、分类、分级，也可以针对治疗方案设置相关治疗标签，绑定到相关的治疗路径形成细分的患者队列。定期对患者进行评估，并根据评估结果，进行重新分组或者重新指定治疗路径。</w:t>
      </w:r>
    </w:p>
    <w:p w14:paraId="5398A246">
      <w:pPr>
        <w:ind w:firstLine="480"/>
      </w:pPr>
      <w:r>
        <w:rPr>
          <w:rFonts w:hint="eastAsia"/>
        </w:rPr>
        <w:t>3.</w:t>
      </w:r>
      <w:r>
        <w:rPr>
          <w:rFonts w:hint="eastAsia" w:ascii="宋体" w:hAnsi="宋体"/>
        </w:rPr>
        <w:t>治疗方案选择和疗效预测：基于患者的健康状况、疾病类型、病史以及最新的医学研究结果来选择个体化治疗方案，还可以使用特定的生物标志物来预测对某种治疗的效果预测。</w:t>
      </w:r>
    </w:p>
    <w:p w14:paraId="219640EE">
      <w:pPr>
        <w:ind w:firstLine="480"/>
      </w:pPr>
      <w:r>
        <w:rPr>
          <w:rFonts w:hint="eastAsia"/>
        </w:rPr>
        <w:t>4.</w:t>
      </w:r>
      <w:r>
        <w:rPr>
          <w:rFonts w:hint="eastAsia" w:ascii="宋体" w:hAnsi="宋体"/>
        </w:rPr>
        <w:t>患者体征监测预警：利用可穿戴设备，进行患者体征监测和疾病预警。</w:t>
      </w:r>
    </w:p>
    <w:p w14:paraId="1C45BAB6">
      <w:pPr>
        <w:ind w:firstLine="480"/>
      </w:pPr>
      <w:r>
        <w:rPr>
          <w:rFonts w:hint="eastAsia"/>
        </w:rPr>
        <w:t>5.</w:t>
      </w:r>
      <w:r>
        <w:rPr>
          <w:rFonts w:hint="eastAsia" w:ascii="宋体" w:hAnsi="宋体"/>
        </w:rPr>
        <w:t>队列随访：对患者队列进行定期跟踪随访。其中院内临床数据中心仓可以协同到随访问卷或者量表中实现数据预填；患者随访数据也可以协同到数据中心，实现患者队列数据。</w:t>
      </w:r>
    </w:p>
    <w:p w14:paraId="3A18A033">
      <w:pPr>
        <w:ind w:firstLine="480"/>
      </w:pPr>
      <w:r>
        <w:rPr>
          <w:rFonts w:hint="eastAsia"/>
        </w:rPr>
        <w:t>6.</w:t>
      </w:r>
      <w:r>
        <w:rPr>
          <w:rFonts w:hint="eastAsia" w:ascii="宋体" w:hAnsi="宋体"/>
        </w:rPr>
        <w:t>干预治疗：疾病管理支撑提供开放式的服务能力，支持各种干预治疗方案，进入到疾病管理流程中，包括数字疗法以及各种中西医治疗方案。</w:t>
      </w:r>
    </w:p>
    <w:p w14:paraId="5DC69453">
      <w:pPr>
        <w:ind w:firstLine="480"/>
      </w:pPr>
      <w:r>
        <w:rPr>
          <w:rFonts w:hint="eastAsia"/>
        </w:rPr>
        <w:t>7.</w:t>
      </w:r>
      <w:r>
        <w:rPr>
          <w:rFonts w:hint="eastAsia" w:ascii="宋体" w:hAnsi="宋体"/>
        </w:rPr>
        <w:t>预后康复：在患者随访和干预治疗过程中，引入康复作为一种特殊的干预措施，提高患者的生活质量，同时监测评估康复效果。</w:t>
      </w:r>
    </w:p>
    <w:p w14:paraId="26351F27">
      <w:pPr>
        <w:pStyle w:val="5"/>
        <w:numPr>
          <w:ilvl w:val="1"/>
          <w:numId w:val="1"/>
        </w:numPr>
      </w:pPr>
      <w:bookmarkStart w:id="82" w:name="_Toc168519944"/>
      <w:bookmarkEnd w:id="82"/>
      <w:bookmarkStart w:id="83" w:name="_Toc32759"/>
      <w:bookmarkEnd w:id="83"/>
      <w:bookmarkStart w:id="84" w:name="_Toc18512"/>
      <w:bookmarkEnd w:id="84"/>
      <w:bookmarkStart w:id="85" w:name="_Toc6932"/>
      <w:r>
        <w:rPr>
          <w:rFonts w:hint="eastAsia" w:ascii="黑体" w:hAnsi="黑体"/>
        </w:rPr>
        <w:t>疾病管理支撑功能架构</w:t>
      </w:r>
      <w:bookmarkEnd w:id="85"/>
    </w:p>
    <w:p w14:paraId="5EF8DD54">
      <w:pPr>
        <w:pStyle w:val="6"/>
        <w:numPr>
          <w:ilvl w:val="2"/>
          <w:numId w:val="1"/>
        </w:numPr>
      </w:pPr>
      <w:r>
        <w:rPr>
          <w:rFonts w:hint="eastAsia" w:ascii="黑体" w:hAnsi="黑体"/>
        </w:rPr>
        <w:t>功能架构</w:t>
      </w:r>
    </w:p>
    <w:p w14:paraId="0C4FC845">
      <w:pPr>
        <w:ind w:firstLine="480"/>
      </w:pPr>
      <w:r>
        <w:rPr>
          <w:rFonts w:hint="eastAsia" w:ascii="宋体" w:hAnsi="宋体"/>
        </w:rPr>
        <w:t>疾病管理支撑</w:t>
      </w:r>
      <w:r>
        <w:rPr>
          <w:rFonts w:ascii="宋体" w:hAnsi="宋体"/>
        </w:rPr>
        <w:t>架构如下：</w:t>
      </w:r>
    </w:p>
    <w:p w14:paraId="6BC2AFFE">
      <w:pPr>
        <w:ind w:firstLine="0" w:firstLineChars="0"/>
      </w:pPr>
      <w:r>
        <w:drawing>
          <wp:inline distT="0" distB="0" distL="0" distR="0">
            <wp:extent cx="5274310" cy="2780665"/>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2780665"/>
                    </a:xfrm>
                    <a:prstGeom prst="rect">
                      <a:avLst/>
                    </a:prstGeom>
                    <a:noFill/>
                    <a:ln>
                      <a:noFill/>
                    </a:ln>
                  </pic:spPr>
                </pic:pic>
              </a:graphicData>
            </a:graphic>
          </wp:inline>
        </w:drawing>
      </w:r>
      <w:r>
        <w:t xml:space="preserve"> </w:t>
      </w:r>
    </w:p>
    <w:p w14:paraId="26E69491">
      <w:pPr>
        <w:ind w:firstLine="0" w:firstLineChars="0"/>
      </w:pPr>
      <w:r>
        <w:drawing>
          <wp:inline distT="0" distB="0" distL="0" distR="0">
            <wp:extent cx="5274310" cy="271653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2716530"/>
                    </a:xfrm>
                    <a:prstGeom prst="rect">
                      <a:avLst/>
                    </a:prstGeom>
                    <a:noFill/>
                    <a:ln>
                      <a:noFill/>
                    </a:ln>
                  </pic:spPr>
                </pic:pic>
              </a:graphicData>
            </a:graphic>
          </wp:inline>
        </w:drawing>
      </w:r>
      <w:r>
        <w:t xml:space="preserve"> </w:t>
      </w:r>
    </w:p>
    <w:p w14:paraId="76DE4ABA">
      <w:pPr>
        <w:pStyle w:val="11"/>
      </w:pPr>
      <w:r>
        <w:rPr>
          <w:rFonts w:hint="eastAsia" w:ascii="宋体" w:hAnsi="宋体"/>
        </w:rPr>
        <w:t>图</w:t>
      </w:r>
      <w:r>
        <w:rPr>
          <w:rFonts w:hint="eastAsia" w:cs="Arial"/>
        </w:rPr>
        <w:t>6</w:t>
      </w:r>
      <w:r>
        <w:noBreakHyphen/>
      </w:r>
      <w:r>
        <w:rPr>
          <w:rFonts w:hint="eastAsia" w:cs="Arial"/>
        </w:rPr>
        <w:t>7</w:t>
      </w:r>
      <w:bookmarkStart w:id="86" w:name="_Toc23948"/>
      <w:bookmarkEnd w:id="86"/>
      <w:bookmarkStart w:id="87" w:name="_Toc11337"/>
      <w:r>
        <w:rPr>
          <w:rFonts w:hint="eastAsia" w:ascii="宋体" w:hAnsi="宋体"/>
        </w:rPr>
        <w:t>疾病管理支撑功能架构</w:t>
      </w:r>
      <w:bookmarkEnd w:id="87"/>
    </w:p>
    <w:p w14:paraId="48E5A96C">
      <w:pPr>
        <w:ind w:firstLine="480"/>
      </w:pPr>
      <w:r>
        <w:rPr>
          <w:rFonts w:hint="eastAsia" w:ascii="宋体" w:hAnsi="宋体"/>
        </w:rPr>
        <w:t>疾病管理支撑</w:t>
      </w:r>
      <w:r>
        <w:rPr>
          <w:rFonts w:ascii="宋体" w:hAnsi="宋体"/>
        </w:rPr>
        <w:t>基于大数据平台和智能随访和队列管理平台。</w:t>
      </w:r>
    </w:p>
    <w:p w14:paraId="2DA164C9">
      <w:pPr>
        <w:pStyle w:val="6"/>
        <w:numPr>
          <w:ilvl w:val="2"/>
          <w:numId w:val="1"/>
        </w:numPr>
      </w:pPr>
      <w:r>
        <w:rPr>
          <w:rFonts w:hint="eastAsia" w:ascii="黑体" w:hAnsi="黑体"/>
        </w:rPr>
        <w:t>岗位和权限</w:t>
      </w:r>
    </w:p>
    <w:p w14:paraId="23A4309D">
      <w:pPr>
        <w:ind w:firstLine="480"/>
      </w:pPr>
      <w:r>
        <w:rPr>
          <w:rFonts w:hint="eastAsia" w:ascii="宋体" w:hAnsi="宋体"/>
        </w:rPr>
        <w:t>疾病管理支撑</w:t>
      </w:r>
      <w:r>
        <w:rPr>
          <w:rFonts w:ascii="宋体" w:hAnsi="宋体"/>
        </w:rPr>
        <w:t>支持以下岗位：</w:t>
      </w:r>
    </w:p>
    <w:p w14:paraId="6CE9B659">
      <w:pPr>
        <w:ind w:firstLine="480"/>
        <w:rPr>
          <w:rFonts w:ascii="宋体" w:hAnsi="宋体"/>
        </w:rPr>
      </w:pPr>
      <w:r>
        <w:rPr>
          <w:rFonts w:hint="eastAsia" w:ascii="宋体" w:hAnsi="宋体"/>
        </w:rPr>
        <w:t>1.主治医生。</w:t>
      </w:r>
    </w:p>
    <w:p w14:paraId="5D0560D4">
      <w:pPr>
        <w:ind w:firstLine="480"/>
        <w:rPr>
          <w:rFonts w:hint="eastAsia" w:ascii="宋体" w:hAnsi="宋体"/>
        </w:rPr>
      </w:pPr>
      <w:r>
        <w:rPr>
          <w:rFonts w:hint="eastAsia" w:ascii="宋体" w:hAnsi="宋体"/>
        </w:rPr>
        <w:t>2.医生：负责患者分层分类，可以管理患者入组，维护患者队列。</w:t>
      </w:r>
    </w:p>
    <w:p w14:paraId="32607F75">
      <w:pPr>
        <w:ind w:firstLine="480"/>
        <w:rPr>
          <w:rFonts w:hint="eastAsia" w:ascii="宋体" w:hAnsi="宋体"/>
        </w:rPr>
      </w:pPr>
      <w:r>
        <w:rPr>
          <w:rFonts w:hint="eastAsia" w:ascii="宋体" w:hAnsi="宋体"/>
        </w:rPr>
        <w:t>3.医生助理（护士）：关注患者的治疗管理，不需要参与患者的生命周期维护。</w:t>
      </w:r>
    </w:p>
    <w:p w14:paraId="3B066832">
      <w:pPr>
        <w:ind w:firstLine="480"/>
        <w:rPr>
          <w:rFonts w:hint="eastAsia" w:ascii="宋体" w:hAnsi="宋体"/>
        </w:rPr>
      </w:pPr>
      <w:r>
        <w:rPr>
          <w:rFonts w:hint="eastAsia" w:ascii="宋体" w:hAnsi="宋体"/>
        </w:rPr>
        <w:t>4.随访助理：负责患者的跟踪随访。</w:t>
      </w:r>
    </w:p>
    <w:p w14:paraId="7FD824F2">
      <w:pPr>
        <w:ind w:firstLine="480"/>
        <w:rPr>
          <w:rFonts w:hint="eastAsia" w:ascii="宋体" w:hAnsi="宋体"/>
        </w:rPr>
      </w:pPr>
      <w:r>
        <w:rPr>
          <w:rFonts w:hint="eastAsia" w:ascii="宋体" w:hAnsi="宋体"/>
        </w:rPr>
        <w:t>5.医疗服务人员：</w:t>
      </w:r>
    </w:p>
    <w:p w14:paraId="220E4F80">
      <w:pPr>
        <w:ind w:left="240" w:leftChars="100" w:firstLine="480"/>
        <w:rPr>
          <w:rFonts w:hint="eastAsia" w:ascii="宋体" w:hAnsi="宋体"/>
        </w:rPr>
      </w:pPr>
      <w:r>
        <w:rPr>
          <w:rFonts w:hint="eastAsia" w:ascii="宋体" w:hAnsi="宋体"/>
        </w:rPr>
        <w:t>（1）治疗师：负责执行治疗任务</w:t>
      </w:r>
    </w:p>
    <w:p w14:paraId="1A0CB772">
      <w:pPr>
        <w:ind w:left="240" w:leftChars="100" w:firstLine="480"/>
        <w:rPr>
          <w:rFonts w:hint="eastAsia" w:ascii="宋体" w:hAnsi="宋体"/>
        </w:rPr>
      </w:pPr>
      <w:r>
        <w:rPr>
          <w:rFonts w:hint="eastAsia" w:ascii="宋体" w:hAnsi="宋体"/>
        </w:rPr>
        <w:t>（2）营养师：负责提供营养解决方案</w:t>
      </w:r>
    </w:p>
    <w:p w14:paraId="74E65100">
      <w:pPr>
        <w:ind w:left="240" w:leftChars="100" w:firstLine="480"/>
        <w:rPr>
          <w:rFonts w:hint="eastAsia" w:ascii="宋体" w:hAnsi="宋体"/>
        </w:rPr>
      </w:pPr>
      <w:r>
        <w:rPr>
          <w:rFonts w:hint="eastAsia" w:ascii="宋体" w:hAnsi="宋体"/>
        </w:rPr>
        <w:t>（3）康复师：负责康复治疗任务</w:t>
      </w:r>
    </w:p>
    <w:p w14:paraId="42BE5CDE">
      <w:pPr>
        <w:ind w:firstLine="480"/>
        <w:rPr>
          <w:rFonts w:hint="eastAsia" w:ascii="宋体" w:hAnsi="宋体"/>
        </w:rPr>
      </w:pPr>
      <w:r>
        <w:rPr>
          <w:rFonts w:hint="eastAsia" w:ascii="宋体" w:hAnsi="宋体"/>
        </w:rPr>
        <w:t>6.平台管理员：平台资源管理、管理路径配置等</w:t>
      </w:r>
    </w:p>
    <w:p w14:paraId="1BFD91D5">
      <w:pPr>
        <w:ind w:firstLine="480"/>
        <w:rPr>
          <w:rFonts w:hint="eastAsia"/>
        </w:rPr>
      </w:pPr>
      <w:r>
        <w:rPr>
          <w:rFonts w:hint="eastAsia" w:ascii="宋体" w:hAnsi="宋体"/>
        </w:rPr>
        <w:t>用户根据岗位确定使用场景，配置相应菜单：</w:t>
      </w:r>
    </w:p>
    <w:p w14:paraId="69D06268">
      <w:pPr>
        <w:ind w:firstLine="480"/>
      </w:pPr>
      <w:r>
        <w:rPr>
          <w:rFonts w:hint="eastAsia"/>
        </w:rPr>
        <w:t>1</w:t>
      </w:r>
      <w:r>
        <w:rPr>
          <w:rFonts w:hint="eastAsia" w:ascii="宋体" w:hAnsi="宋体"/>
        </w:rPr>
        <w:t>.每个岗位都有相应的工作台</w:t>
      </w:r>
    </w:p>
    <w:p w14:paraId="7A5C1B4D">
      <w:pPr>
        <w:numPr>
          <w:ilvl w:val="0"/>
          <w:numId w:val="6"/>
        </w:numPr>
        <w:ind w:firstLineChars="0"/>
      </w:pPr>
      <w:r>
        <w:rPr>
          <w:rFonts w:hint="eastAsia" w:ascii="宋体" w:hAnsi="宋体"/>
        </w:rPr>
        <w:t>医生工作台：医生进行患者随访，查看患者信息等；</w:t>
      </w:r>
    </w:p>
    <w:p w14:paraId="3A904BEA">
      <w:pPr>
        <w:numPr>
          <w:ilvl w:val="0"/>
          <w:numId w:val="6"/>
        </w:numPr>
        <w:ind w:firstLineChars="0"/>
      </w:pPr>
      <w:r>
        <w:rPr>
          <w:rFonts w:hint="eastAsia" w:ascii="宋体" w:hAnsi="宋体"/>
        </w:rPr>
        <w:t>随访助理工作台：助理进行患者随访等</w:t>
      </w:r>
    </w:p>
    <w:p w14:paraId="4CBD1C0F">
      <w:pPr>
        <w:numPr>
          <w:ilvl w:val="0"/>
          <w:numId w:val="6"/>
        </w:numPr>
        <w:ind w:firstLineChars="0"/>
      </w:pPr>
      <w:r>
        <w:rPr>
          <w:rFonts w:hint="eastAsia" w:ascii="宋体" w:hAnsi="宋体"/>
        </w:rPr>
        <w:t>管理工作台：专业人员管理患者的功能群</w:t>
      </w:r>
    </w:p>
    <w:p w14:paraId="0DEA534E">
      <w:pPr>
        <w:ind w:firstLine="480"/>
      </w:pPr>
      <w:r>
        <w:rPr>
          <w:rFonts w:hint="eastAsia"/>
        </w:rPr>
        <w:t>2</w:t>
      </w:r>
      <w:r>
        <w:rPr>
          <w:rFonts w:hint="eastAsia" w:ascii="宋体" w:hAnsi="宋体"/>
        </w:rPr>
        <w:t>.患者管理权限：</w:t>
      </w:r>
    </w:p>
    <w:p w14:paraId="718A815E">
      <w:pPr>
        <w:numPr>
          <w:ilvl w:val="0"/>
          <w:numId w:val="6"/>
        </w:numPr>
        <w:ind w:firstLineChars="0"/>
      </w:pPr>
      <w:r>
        <w:rPr>
          <w:rFonts w:hint="eastAsia" w:ascii="宋体" w:hAnsi="宋体"/>
        </w:rPr>
        <w:t>根据岗位权限的患者列表</w:t>
      </w:r>
    </w:p>
    <w:p w14:paraId="6991EF87">
      <w:pPr>
        <w:numPr>
          <w:ilvl w:val="0"/>
          <w:numId w:val="6"/>
        </w:numPr>
        <w:ind w:firstLineChars="0"/>
      </w:pPr>
      <w:r>
        <w:rPr>
          <w:rFonts w:hint="eastAsia" w:ascii="宋体" w:hAnsi="宋体"/>
        </w:rPr>
        <w:t>定义患者粉群分类的功能群</w:t>
      </w:r>
    </w:p>
    <w:p w14:paraId="1E9EFBF7">
      <w:pPr>
        <w:ind w:firstLine="480"/>
      </w:pPr>
      <w:r>
        <w:rPr>
          <w:rFonts w:hint="eastAsia"/>
        </w:rPr>
        <w:t>3</w:t>
      </w:r>
      <w:r>
        <w:rPr>
          <w:rFonts w:hint="eastAsia" w:ascii="宋体" w:hAnsi="宋体"/>
        </w:rPr>
        <w:t>.菜单权限：根据岗位权限设置菜单</w:t>
      </w:r>
    </w:p>
    <w:p w14:paraId="5434F81D">
      <w:pPr>
        <w:ind w:firstLine="480"/>
      </w:pPr>
      <w:r>
        <w:rPr>
          <w:rFonts w:hint="eastAsia"/>
        </w:rPr>
        <w:t>4</w:t>
      </w:r>
      <w:r>
        <w:rPr>
          <w:rFonts w:hint="eastAsia" w:ascii="宋体" w:hAnsi="宋体"/>
        </w:rPr>
        <w:t>.数据权限：根据岗位确定相应的功能点，进而控制数据访问和操作权限。</w:t>
      </w:r>
    </w:p>
    <w:p w14:paraId="0F1F5205">
      <w:pPr>
        <w:pStyle w:val="6"/>
        <w:numPr>
          <w:ilvl w:val="2"/>
          <w:numId w:val="1"/>
        </w:numPr>
      </w:pPr>
      <w:r>
        <w:rPr>
          <w:rFonts w:ascii="黑体" w:hAnsi="黑体"/>
        </w:rPr>
        <w:t>工作台</w:t>
      </w:r>
    </w:p>
    <w:p w14:paraId="3F9A495B">
      <w:pPr>
        <w:ind w:firstLine="480"/>
      </w:pPr>
      <w:r>
        <w:rPr>
          <w:rFonts w:hint="eastAsia" w:ascii="宋体" w:hAnsi="宋体"/>
        </w:rPr>
        <w:t>疾病管理支撑</w:t>
      </w:r>
      <w:r>
        <w:rPr>
          <w:rFonts w:ascii="宋体" w:hAnsi="宋体"/>
        </w:rPr>
        <w:t>用户使用不同的工作台：</w:t>
      </w:r>
    </w:p>
    <w:p w14:paraId="1CFD0319">
      <w:pPr>
        <w:ind w:firstLine="482"/>
        <w:rPr>
          <w:b/>
          <w:bCs/>
        </w:rPr>
      </w:pPr>
      <w:r>
        <w:rPr>
          <w:rFonts w:hint="eastAsia"/>
          <w:b/>
          <w:bCs/>
        </w:rPr>
        <w:t>1.</w:t>
      </w:r>
      <w:r>
        <w:rPr>
          <w:rFonts w:hint="eastAsia" w:ascii="宋体" w:hAnsi="宋体"/>
          <w:b/>
          <w:bCs/>
        </w:rPr>
        <w:t>医生工作台：</w:t>
      </w:r>
    </w:p>
    <w:p w14:paraId="316CA429">
      <w:pPr>
        <w:ind w:firstLine="480"/>
      </w:pPr>
      <w:r>
        <w:rPr>
          <w:rFonts w:hint="eastAsia" w:ascii="宋体" w:hAnsi="宋体"/>
        </w:rPr>
        <w:t>（</w:t>
      </w:r>
      <w:r>
        <w:rPr>
          <w:rFonts w:hint="eastAsia"/>
        </w:rPr>
        <w:t>1</w:t>
      </w:r>
      <w:r>
        <w:rPr>
          <w:rFonts w:hint="eastAsia" w:ascii="宋体" w:hAnsi="宋体"/>
        </w:rPr>
        <w:t>）患者管理：</w:t>
      </w:r>
    </w:p>
    <w:p w14:paraId="2FE276B6">
      <w:pPr>
        <w:numPr>
          <w:ilvl w:val="0"/>
          <w:numId w:val="7"/>
        </w:numPr>
        <w:ind w:firstLineChars="0"/>
      </w:pPr>
      <w:r>
        <w:rPr>
          <w:rFonts w:hint="eastAsia" w:ascii="宋体" w:hAnsi="宋体"/>
        </w:rPr>
        <w:t>患者列表管理：根据患者类别、状态、标签管理，形成患者群组，依治疗路径管理患者、患者疾病监测预警管理。</w:t>
      </w:r>
    </w:p>
    <w:p w14:paraId="1DF0F857">
      <w:pPr>
        <w:numPr>
          <w:ilvl w:val="0"/>
          <w:numId w:val="7"/>
        </w:numPr>
        <w:ind w:firstLineChars="0"/>
      </w:pPr>
      <w:r>
        <w:rPr>
          <w:rFonts w:hint="eastAsia" w:ascii="宋体" w:hAnsi="宋体"/>
        </w:rPr>
        <w:t>对患者分层分级分组管理。</w:t>
      </w:r>
    </w:p>
    <w:p w14:paraId="4073DB60">
      <w:pPr>
        <w:numPr>
          <w:ilvl w:val="0"/>
          <w:numId w:val="7"/>
        </w:numPr>
        <w:ind w:firstLineChars="0"/>
      </w:pPr>
      <w:r>
        <w:rPr>
          <w:rFonts w:hint="eastAsia" w:ascii="宋体" w:hAnsi="宋体"/>
        </w:rPr>
        <w:t>制定患者治疗方案及查看治疗结果。</w:t>
      </w:r>
    </w:p>
    <w:p w14:paraId="37B3CD70">
      <w:pPr>
        <w:numPr>
          <w:ilvl w:val="0"/>
          <w:numId w:val="7"/>
        </w:numPr>
        <w:ind w:firstLineChars="0"/>
      </w:pPr>
      <w:r>
        <w:rPr>
          <w:rFonts w:hint="eastAsia" w:ascii="宋体" w:hAnsi="宋体"/>
        </w:rPr>
        <w:t>通用的管理功能，如：医患沟通、教育推送、消息中心。</w:t>
      </w:r>
    </w:p>
    <w:p w14:paraId="07DD1A2E">
      <w:pPr>
        <w:ind w:firstLine="480"/>
      </w:pPr>
      <w:r>
        <w:rPr>
          <w:rFonts w:hint="eastAsia" w:ascii="宋体" w:hAnsi="宋体"/>
        </w:rPr>
        <w:t>（</w:t>
      </w:r>
      <w:r>
        <w:rPr>
          <w:rFonts w:hint="eastAsia"/>
        </w:rPr>
        <w:t>2</w:t>
      </w:r>
      <w:r>
        <w:rPr>
          <w:rFonts w:hint="eastAsia" w:ascii="宋体" w:hAnsi="宋体"/>
        </w:rPr>
        <w:t>）患者诊断和筛查：对患者进行分层分类，打标签。</w:t>
      </w:r>
    </w:p>
    <w:p w14:paraId="48421E0B">
      <w:pPr>
        <w:ind w:firstLine="480"/>
      </w:pPr>
      <w:r>
        <w:rPr>
          <w:rFonts w:hint="eastAsia" w:ascii="宋体" w:hAnsi="宋体"/>
        </w:rPr>
        <w:t>（</w:t>
      </w:r>
      <w:r>
        <w:rPr>
          <w:rFonts w:hint="eastAsia"/>
        </w:rPr>
        <w:t>3</w:t>
      </w:r>
      <w:r>
        <w:rPr>
          <w:rFonts w:hint="eastAsia" w:ascii="宋体" w:hAnsi="宋体"/>
        </w:rPr>
        <w:t>）随访管理：随访、宣教、随访数据统计。</w:t>
      </w:r>
    </w:p>
    <w:p w14:paraId="2B8762D7">
      <w:pPr>
        <w:ind w:firstLine="480"/>
      </w:pPr>
      <w:r>
        <w:rPr>
          <w:rFonts w:hint="eastAsia" w:ascii="宋体" w:hAnsi="宋体"/>
        </w:rPr>
        <w:t>（</w:t>
      </w:r>
      <w:r>
        <w:t>4</w:t>
      </w:r>
      <w:r>
        <w:rPr>
          <w:rFonts w:ascii="宋体" w:hAnsi="宋体"/>
        </w:rPr>
        <w:t>）</w:t>
      </w:r>
      <w:r>
        <w:rPr>
          <w:rFonts w:hint="eastAsia" w:ascii="宋体" w:hAnsi="宋体"/>
        </w:rPr>
        <w:t>电子病历数据采集。</w:t>
      </w:r>
    </w:p>
    <w:p w14:paraId="03E79997">
      <w:pPr>
        <w:ind w:firstLine="480"/>
      </w:pPr>
      <w:r>
        <w:rPr>
          <w:rFonts w:hint="eastAsia" w:ascii="宋体" w:hAnsi="宋体"/>
        </w:rPr>
        <w:t>（</w:t>
      </w:r>
      <w:r>
        <w:rPr>
          <w:rFonts w:hint="eastAsia"/>
        </w:rPr>
        <w:t>5</w:t>
      </w:r>
      <w:r>
        <w:rPr>
          <w:rFonts w:ascii="宋体" w:hAnsi="宋体"/>
        </w:rPr>
        <w:t>）</w:t>
      </w:r>
      <w:r>
        <w:rPr>
          <w:rFonts w:hint="eastAsia" w:ascii="宋体" w:hAnsi="宋体"/>
        </w:rPr>
        <w:t>基础数据库：如病种管理、随访路径配置、健康教育管理等。</w:t>
      </w:r>
    </w:p>
    <w:p w14:paraId="66FBF445">
      <w:pPr>
        <w:ind w:firstLine="482"/>
        <w:rPr>
          <w:b/>
          <w:bCs/>
        </w:rPr>
      </w:pPr>
      <w:r>
        <w:rPr>
          <w:rFonts w:hint="eastAsia"/>
          <w:b/>
          <w:bCs/>
        </w:rPr>
        <w:t>2.</w:t>
      </w:r>
      <w:r>
        <w:rPr>
          <w:rFonts w:hint="eastAsia" w:ascii="宋体" w:hAnsi="宋体"/>
          <w:b/>
          <w:bCs/>
        </w:rPr>
        <w:t>医生助理工作台：</w:t>
      </w:r>
    </w:p>
    <w:p w14:paraId="6AD6E0AB">
      <w:pPr>
        <w:ind w:firstLine="480"/>
      </w:pPr>
      <w:r>
        <w:rPr>
          <w:rFonts w:hint="eastAsia" w:ascii="宋体" w:hAnsi="宋体"/>
        </w:rPr>
        <w:t>（</w:t>
      </w:r>
      <w:r>
        <w:rPr>
          <w:rFonts w:hint="eastAsia"/>
        </w:rPr>
        <w:t>1</w:t>
      </w:r>
      <w:r>
        <w:rPr>
          <w:rFonts w:hint="eastAsia" w:ascii="宋体" w:hAnsi="宋体"/>
        </w:rPr>
        <w:t>）任务管理</w:t>
      </w:r>
    </w:p>
    <w:p w14:paraId="5075E5A6">
      <w:pPr>
        <w:ind w:firstLine="480"/>
      </w:pPr>
      <w:r>
        <w:rPr>
          <w:rFonts w:hint="eastAsia" w:ascii="宋体" w:hAnsi="宋体"/>
        </w:rPr>
        <w:t>查看处理患者入组申请。</w:t>
      </w:r>
    </w:p>
    <w:p w14:paraId="55F7EFF0">
      <w:pPr>
        <w:ind w:firstLine="480"/>
      </w:pPr>
      <w:r>
        <w:rPr>
          <w:rFonts w:hint="eastAsia" w:ascii="宋体" w:hAnsi="宋体"/>
        </w:rPr>
        <w:t>（</w:t>
      </w:r>
      <w:r>
        <w:rPr>
          <w:rFonts w:hint="eastAsia"/>
        </w:rPr>
        <w:t>2</w:t>
      </w:r>
      <w:r>
        <w:rPr>
          <w:rFonts w:hint="eastAsia" w:ascii="宋体" w:hAnsi="宋体"/>
        </w:rPr>
        <w:t>）患者管理：以不同阶段的患者列表为核心。</w:t>
      </w:r>
    </w:p>
    <w:p w14:paraId="23BCB3D7">
      <w:pPr>
        <w:numPr>
          <w:ilvl w:val="0"/>
          <w:numId w:val="7"/>
        </w:numPr>
        <w:ind w:firstLineChars="0"/>
      </w:pPr>
      <w:r>
        <w:rPr>
          <w:rFonts w:hint="eastAsia" w:ascii="宋体" w:hAnsi="宋体"/>
        </w:rPr>
        <w:t>诊断患者列表：依据诊断标签。</w:t>
      </w:r>
    </w:p>
    <w:p w14:paraId="194BF6EE">
      <w:pPr>
        <w:numPr>
          <w:ilvl w:val="0"/>
          <w:numId w:val="7"/>
        </w:numPr>
        <w:ind w:firstLineChars="0"/>
      </w:pPr>
      <w:r>
        <w:rPr>
          <w:rFonts w:hint="eastAsia" w:ascii="宋体" w:hAnsi="宋体"/>
        </w:rPr>
        <w:t>治疗患者列表：依据治疗标签筛选患者；协助医生指派治疗任务。</w:t>
      </w:r>
    </w:p>
    <w:p w14:paraId="124CC84E">
      <w:pPr>
        <w:numPr>
          <w:ilvl w:val="0"/>
          <w:numId w:val="7"/>
        </w:numPr>
        <w:ind w:firstLineChars="0"/>
      </w:pPr>
      <w:r>
        <w:rPr>
          <w:rFonts w:hint="eastAsia" w:ascii="宋体" w:hAnsi="宋体"/>
        </w:rPr>
        <w:t>慢病患者列表：依据慢病管理状态和标签。</w:t>
      </w:r>
    </w:p>
    <w:p w14:paraId="26AD0286">
      <w:pPr>
        <w:ind w:firstLine="480"/>
      </w:pPr>
      <w:r>
        <w:rPr>
          <w:rFonts w:hint="eastAsia" w:ascii="宋体" w:hAnsi="宋体"/>
        </w:rPr>
        <w:t>（</w:t>
      </w:r>
      <w:r>
        <w:rPr>
          <w:rFonts w:hint="eastAsia"/>
        </w:rPr>
        <w:t>3</w:t>
      </w:r>
      <w:r>
        <w:rPr>
          <w:rFonts w:hint="eastAsia" w:ascii="宋体" w:hAnsi="宋体"/>
        </w:rPr>
        <w:t>）疾病监测：</w:t>
      </w:r>
    </w:p>
    <w:p w14:paraId="56468C45">
      <w:pPr>
        <w:ind w:firstLine="480"/>
      </w:pPr>
      <w:r>
        <w:rPr>
          <w:rFonts w:hint="eastAsia" w:ascii="宋体" w:hAnsi="宋体"/>
        </w:rPr>
        <w:t>患者疾病监测结果查看。</w:t>
      </w:r>
    </w:p>
    <w:p w14:paraId="6B8018BE">
      <w:pPr>
        <w:ind w:firstLine="480"/>
      </w:pPr>
      <w:r>
        <w:rPr>
          <w:rFonts w:hint="eastAsia" w:ascii="宋体" w:hAnsi="宋体"/>
        </w:rPr>
        <w:t>（</w:t>
      </w:r>
      <w:r>
        <w:rPr>
          <w:rFonts w:hint="eastAsia"/>
        </w:rPr>
        <w:t>4</w:t>
      </w:r>
      <w:r>
        <w:rPr>
          <w:rFonts w:hint="eastAsia" w:ascii="宋体" w:hAnsi="宋体"/>
        </w:rPr>
        <w:t>）电子病历数据采集：</w:t>
      </w:r>
    </w:p>
    <w:p w14:paraId="2C421D85">
      <w:pPr>
        <w:numPr>
          <w:ilvl w:val="0"/>
          <w:numId w:val="7"/>
        </w:numPr>
        <w:ind w:firstLineChars="0"/>
      </w:pPr>
      <w:r>
        <w:rPr>
          <w:rFonts w:hint="eastAsia" w:ascii="宋体" w:hAnsi="宋体"/>
        </w:rPr>
        <w:t>采集患者列表。</w:t>
      </w:r>
    </w:p>
    <w:p w14:paraId="7F7351C0">
      <w:pPr>
        <w:numPr>
          <w:ilvl w:val="0"/>
          <w:numId w:val="7"/>
        </w:numPr>
        <w:ind w:firstLineChars="0"/>
      </w:pPr>
      <w:r>
        <w:rPr>
          <w:rFonts w:hint="eastAsia" w:ascii="宋体" w:hAnsi="宋体"/>
        </w:rPr>
        <w:t>电子数据（病历）列表。</w:t>
      </w:r>
    </w:p>
    <w:p w14:paraId="06143C2C">
      <w:pPr>
        <w:ind w:firstLine="480"/>
      </w:pPr>
      <w:r>
        <w:rPr>
          <w:rFonts w:hint="eastAsia" w:ascii="宋体" w:hAnsi="宋体"/>
        </w:rPr>
        <w:t>（</w:t>
      </w:r>
      <w:r>
        <w:rPr>
          <w:rFonts w:hint="eastAsia"/>
        </w:rPr>
        <w:t>5</w:t>
      </w:r>
      <w:r>
        <w:rPr>
          <w:rFonts w:hint="eastAsia" w:ascii="宋体" w:hAnsi="宋体"/>
        </w:rPr>
        <w:t>）基础数据库。</w:t>
      </w:r>
    </w:p>
    <w:p w14:paraId="51551C8E">
      <w:pPr>
        <w:ind w:firstLine="480"/>
      </w:pPr>
      <w:r>
        <w:rPr>
          <w:rFonts w:hint="eastAsia" w:ascii="宋体" w:hAnsi="宋体"/>
        </w:rPr>
        <w:t>（</w:t>
      </w:r>
      <w:r>
        <w:rPr>
          <w:rFonts w:hint="eastAsia"/>
        </w:rPr>
        <w:t>6</w:t>
      </w:r>
      <w:r>
        <w:rPr>
          <w:rFonts w:hint="eastAsia" w:ascii="宋体" w:hAnsi="宋体"/>
        </w:rPr>
        <w:t>）消息中心。</w:t>
      </w:r>
    </w:p>
    <w:p w14:paraId="493552BF">
      <w:pPr>
        <w:ind w:firstLine="482"/>
        <w:rPr>
          <w:b/>
          <w:bCs/>
        </w:rPr>
      </w:pPr>
      <w:r>
        <w:rPr>
          <w:rFonts w:hint="eastAsia"/>
          <w:b/>
          <w:bCs/>
        </w:rPr>
        <w:t>3.</w:t>
      </w:r>
      <w:r>
        <w:rPr>
          <w:rFonts w:hint="eastAsia" w:ascii="宋体" w:hAnsi="宋体"/>
          <w:b/>
          <w:bCs/>
        </w:rPr>
        <w:t>随访助理工作台：</w:t>
      </w:r>
    </w:p>
    <w:p w14:paraId="1DB43717">
      <w:pPr>
        <w:ind w:firstLine="480"/>
      </w:pPr>
      <w:r>
        <w:rPr>
          <w:rFonts w:hint="eastAsia" w:ascii="宋体" w:hAnsi="宋体"/>
        </w:rPr>
        <w:t>（</w:t>
      </w:r>
      <w:r>
        <w:rPr>
          <w:rFonts w:hint="eastAsia"/>
        </w:rPr>
        <w:t>1</w:t>
      </w:r>
      <w:r>
        <w:rPr>
          <w:rFonts w:hint="eastAsia" w:ascii="宋体" w:hAnsi="宋体"/>
        </w:rPr>
        <w:t>）任务管理。</w:t>
      </w:r>
    </w:p>
    <w:p w14:paraId="25B22EB2">
      <w:pPr>
        <w:ind w:firstLine="480"/>
      </w:pPr>
      <w:r>
        <w:rPr>
          <w:rFonts w:hint="eastAsia" w:ascii="宋体" w:hAnsi="宋体"/>
        </w:rPr>
        <w:t>（</w:t>
      </w:r>
      <w:r>
        <w:rPr>
          <w:rFonts w:hint="eastAsia"/>
        </w:rPr>
        <w:t>2</w:t>
      </w:r>
      <w:r>
        <w:rPr>
          <w:rFonts w:hint="eastAsia" w:ascii="宋体" w:hAnsi="宋体"/>
        </w:rPr>
        <w:t>）随访工作台。</w:t>
      </w:r>
    </w:p>
    <w:p w14:paraId="3FB62520">
      <w:pPr>
        <w:numPr>
          <w:ilvl w:val="0"/>
          <w:numId w:val="7"/>
        </w:numPr>
        <w:ind w:firstLineChars="0"/>
      </w:pPr>
      <w:r>
        <w:rPr>
          <w:rFonts w:hint="eastAsia" w:ascii="宋体" w:hAnsi="宋体"/>
        </w:rPr>
        <w:t>查看处理患者入组申请。</w:t>
      </w:r>
    </w:p>
    <w:p w14:paraId="49BB1AE2">
      <w:pPr>
        <w:numPr>
          <w:ilvl w:val="0"/>
          <w:numId w:val="7"/>
        </w:numPr>
        <w:ind w:firstLineChars="0"/>
      </w:pPr>
      <w:r>
        <w:rPr>
          <w:rFonts w:hint="eastAsia" w:ascii="宋体" w:hAnsi="宋体"/>
        </w:rPr>
        <w:t>我的随访患者。</w:t>
      </w:r>
    </w:p>
    <w:p w14:paraId="2A033D46">
      <w:pPr>
        <w:numPr>
          <w:ilvl w:val="0"/>
          <w:numId w:val="7"/>
        </w:numPr>
        <w:ind w:firstLineChars="0"/>
      </w:pPr>
      <w:r>
        <w:rPr>
          <w:rFonts w:hint="eastAsia" w:ascii="宋体" w:hAnsi="宋体"/>
        </w:rPr>
        <w:t>随访答卷管理。</w:t>
      </w:r>
    </w:p>
    <w:p w14:paraId="595272DB">
      <w:pPr>
        <w:ind w:firstLine="480"/>
      </w:pPr>
      <w:r>
        <w:rPr>
          <w:rFonts w:hint="eastAsia" w:ascii="宋体" w:hAnsi="宋体"/>
        </w:rPr>
        <w:t>（</w:t>
      </w:r>
      <w:r>
        <w:rPr>
          <w:rFonts w:hint="eastAsia"/>
        </w:rPr>
        <w:t>3</w:t>
      </w:r>
      <w:r>
        <w:rPr>
          <w:rFonts w:hint="eastAsia" w:ascii="宋体" w:hAnsi="宋体"/>
        </w:rPr>
        <w:t>）电子病历数据采集：</w:t>
      </w:r>
    </w:p>
    <w:p w14:paraId="4B0D1FE3">
      <w:pPr>
        <w:numPr>
          <w:ilvl w:val="0"/>
          <w:numId w:val="7"/>
        </w:numPr>
        <w:ind w:firstLineChars="0"/>
      </w:pPr>
      <w:r>
        <w:rPr>
          <w:rFonts w:hint="eastAsia" w:ascii="宋体" w:hAnsi="宋体"/>
        </w:rPr>
        <w:t>采集患者列表。</w:t>
      </w:r>
    </w:p>
    <w:p w14:paraId="518D299F">
      <w:pPr>
        <w:numPr>
          <w:ilvl w:val="0"/>
          <w:numId w:val="7"/>
        </w:numPr>
        <w:ind w:firstLineChars="0"/>
      </w:pPr>
      <w:r>
        <w:rPr>
          <w:rFonts w:hint="eastAsia" w:ascii="宋体" w:hAnsi="宋体"/>
        </w:rPr>
        <w:t>电子数据（病历）列表。</w:t>
      </w:r>
    </w:p>
    <w:p w14:paraId="2F8290A7">
      <w:pPr>
        <w:ind w:firstLine="480"/>
      </w:pPr>
      <w:r>
        <w:rPr>
          <w:rFonts w:hint="eastAsia" w:ascii="宋体" w:hAnsi="宋体"/>
        </w:rPr>
        <w:t>（</w:t>
      </w:r>
      <w:r>
        <w:rPr>
          <w:rFonts w:hint="eastAsia"/>
        </w:rPr>
        <w:t>4</w:t>
      </w:r>
      <w:r>
        <w:rPr>
          <w:rFonts w:hint="eastAsia" w:ascii="宋体" w:hAnsi="宋体"/>
        </w:rPr>
        <w:t>）基础数据库。</w:t>
      </w:r>
    </w:p>
    <w:p w14:paraId="3EF432FB">
      <w:pPr>
        <w:ind w:firstLine="480"/>
      </w:pPr>
      <w:r>
        <w:rPr>
          <w:rFonts w:hint="eastAsia" w:ascii="宋体" w:hAnsi="宋体"/>
        </w:rPr>
        <w:t>（</w:t>
      </w:r>
      <w:r>
        <w:rPr>
          <w:rFonts w:hint="eastAsia"/>
        </w:rPr>
        <w:t>5</w:t>
      </w:r>
      <w:r>
        <w:rPr>
          <w:rFonts w:hint="eastAsia" w:ascii="宋体" w:hAnsi="宋体"/>
        </w:rPr>
        <w:t>）消息中心。</w:t>
      </w:r>
    </w:p>
    <w:p w14:paraId="395498A2">
      <w:pPr>
        <w:ind w:firstLine="482"/>
        <w:rPr>
          <w:b/>
          <w:bCs/>
        </w:rPr>
      </w:pPr>
      <w:r>
        <w:rPr>
          <w:rFonts w:hint="eastAsia"/>
          <w:b/>
          <w:bCs/>
        </w:rPr>
        <w:t>4.</w:t>
      </w:r>
      <w:r>
        <w:rPr>
          <w:rFonts w:hint="eastAsia" w:ascii="宋体" w:hAnsi="宋体"/>
          <w:b/>
          <w:bCs/>
        </w:rPr>
        <w:t>平台管理员工作台：</w:t>
      </w:r>
    </w:p>
    <w:p w14:paraId="7D704355">
      <w:pPr>
        <w:ind w:firstLine="480"/>
      </w:pPr>
      <w:r>
        <w:rPr>
          <w:rFonts w:hint="eastAsia" w:ascii="宋体" w:hAnsi="宋体"/>
        </w:rPr>
        <w:t>（</w:t>
      </w:r>
      <w:r>
        <w:rPr>
          <w:rFonts w:hint="eastAsia"/>
        </w:rPr>
        <w:t>1</w:t>
      </w:r>
      <w:r>
        <w:rPr>
          <w:rFonts w:hint="eastAsia" w:ascii="宋体" w:hAnsi="宋体"/>
        </w:rPr>
        <w:t>）管理工作台：专业人员管理患者的功能群。</w:t>
      </w:r>
    </w:p>
    <w:p w14:paraId="56D414D4">
      <w:pPr>
        <w:numPr>
          <w:ilvl w:val="0"/>
          <w:numId w:val="7"/>
        </w:numPr>
        <w:ind w:firstLineChars="0"/>
      </w:pPr>
      <w:r>
        <w:rPr>
          <w:rFonts w:hint="eastAsia" w:ascii="宋体" w:hAnsi="宋体"/>
        </w:rPr>
        <w:t>监测预警事件：用现有的指标监测。</w:t>
      </w:r>
    </w:p>
    <w:p w14:paraId="212FFA16">
      <w:pPr>
        <w:numPr>
          <w:ilvl w:val="0"/>
          <w:numId w:val="7"/>
        </w:numPr>
        <w:ind w:firstLineChars="0"/>
      </w:pPr>
      <w:r>
        <w:rPr>
          <w:rFonts w:hint="eastAsia" w:ascii="宋体" w:hAnsi="宋体"/>
        </w:rPr>
        <w:t>医患沟通。</w:t>
      </w:r>
    </w:p>
    <w:p w14:paraId="4899D524">
      <w:pPr>
        <w:ind w:firstLine="480"/>
      </w:pPr>
      <w:r>
        <w:rPr>
          <w:rFonts w:hint="eastAsia" w:ascii="宋体" w:hAnsi="宋体"/>
        </w:rPr>
        <w:t>（</w:t>
      </w:r>
      <w:r>
        <w:rPr>
          <w:rFonts w:hint="eastAsia"/>
        </w:rPr>
        <w:t>2</w:t>
      </w:r>
      <w:r>
        <w:rPr>
          <w:rFonts w:hint="eastAsia" w:ascii="宋体" w:hAnsi="宋体"/>
        </w:rPr>
        <w:t>）管理和配置</w:t>
      </w:r>
    </w:p>
    <w:p w14:paraId="509293EE">
      <w:pPr>
        <w:numPr>
          <w:ilvl w:val="0"/>
          <w:numId w:val="7"/>
        </w:numPr>
        <w:ind w:firstLineChars="0"/>
      </w:pPr>
      <w:r>
        <w:rPr>
          <w:rFonts w:hint="eastAsia" w:ascii="宋体" w:hAnsi="宋体"/>
        </w:rPr>
        <w:t>管理路径配置：依据专病循证医学和实践经验配置的管理计划。</w:t>
      </w:r>
    </w:p>
    <w:p w14:paraId="2241E0BD">
      <w:pPr>
        <w:numPr>
          <w:ilvl w:val="0"/>
          <w:numId w:val="7"/>
        </w:numPr>
        <w:ind w:firstLineChars="0"/>
      </w:pPr>
      <w:r>
        <w:rPr>
          <w:rFonts w:hint="eastAsia" w:ascii="宋体" w:hAnsi="宋体"/>
        </w:rPr>
        <w:t>干预方案配置。</w:t>
      </w:r>
    </w:p>
    <w:p w14:paraId="54576CE1">
      <w:pPr>
        <w:numPr>
          <w:ilvl w:val="0"/>
          <w:numId w:val="7"/>
        </w:numPr>
        <w:ind w:firstLineChars="0"/>
      </w:pPr>
      <w:r>
        <w:rPr>
          <w:rFonts w:hint="eastAsia" w:ascii="宋体" w:hAnsi="宋体"/>
        </w:rPr>
        <w:t>宣教资料配置。</w:t>
      </w:r>
    </w:p>
    <w:p w14:paraId="38F8D2C0">
      <w:pPr>
        <w:ind w:firstLine="480"/>
      </w:pPr>
      <w:r>
        <w:rPr>
          <w:rFonts w:hint="eastAsia" w:ascii="宋体" w:hAnsi="宋体"/>
        </w:rPr>
        <w:t>（</w:t>
      </w:r>
      <w:r>
        <w:rPr>
          <w:rFonts w:hint="eastAsia"/>
        </w:rPr>
        <w:t>3</w:t>
      </w:r>
      <w:r>
        <w:rPr>
          <w:rFonts w:hint="eastAsia" w:ascii="宋体" w:hAnsi="宋体"/>
        </w:rPr>
        <w:t>）数据权限</w:t>
      </w:r>
    </w:p>
    <w:p w14:paraId="3CB9CF84">
      <w:pPr>
        <w:numPr>
          <w:ilvl w:val="0"/>
          <w:numId w:val="7"/>
        </w:numPr>
        <w:ind w:firstLineChars="0"/>
      </w:pPr>
      <w:r>
        <w:rPr>
          <w:rFonts w:hint="eastAsia" w:ascii="宋体" w:hAnsi="宋体"/>
        </w:rPr>
        <w:t>注册审批。</w:t>
      </w:r>
    </w:p>
    <w:p w14:paraId="3F5AC488">
      <w:pPr>
        <w:numPr>
          <w:ilvl w:val="0"/>
          <w:numId w:val="7"/>
        </w:numPr>
        <w:ind w:firstLineChars="0"/>
      </w:pPr>
      <w:r>
        <w:rPr>
          <w:rFonts w:hint="eastAsia" w:ascii="宋体" w:hAnsi="宋体"/>
        </w:rPr>
        <w:t>导出审批。</w:t>
      </w:r>
    </w:p>
    <w:p w14:paraId="18327D7C">
      <w:pPr>
        <w:pStyle w:val="5"/>
        <w:numPr>
          <w:ilvl w:val="1"/>
          <w:numId w:val="1"/>
        </w:numPr>
      </w:pPr>
      <w:bookmarkStart w:id="88" w:name="_Toc28457"/>
      <w:bookmarkEnd w:id="88"/>
      <w:bookmarkStart w:id="89" w:name="_Toc29930"/>
      <w:r>
        <w:rPr>
          <w:rFonts w:hint="eastAsia" w:ascii="黑体" w:hAnsi="黑体"/>
        </w:rPr>
        <w:t>患者管理</w:t>
      </w:r>
      <w:bookmarkEnd w:id="89"/>
    </w:p>
    <w:p w14:paraId="6404BCFC">
      <w:pPr>
        <w:ind w:firstLine="480"/>
      </w:pPr>
      <w:r>
        <w:rPr>
          <w:rFonts w:hint="eastAsia" w:ascii="宋体" w:hAnsi="宋体"/>
        </w:rPr>
        <w:t>疾病管理支撑以患者为中心。可以根据患者分组、状态和标签，对患者进行分级分类和分组管理，并配置不同的患者路径，实现不同的管理功能。可以通过患者标签的自动化计算和管理，实现对患者的智能化跟踪。</w:t>
      </w:r>
    </w:p>
    <w:p w14:paraId="24D2FF91">
      <w:pPr>
        <w:pStyle w:val="6"/>
        <w:numPr>
          <w:ilvl w:val="2"/>
          <w:numId w:val="1"/>
        </w:numPr>
      </w:pPr>
      <w:r>
        <w:rPr>
          <w:rFonts w:hint="eastAsia" w:ascii="黑体" w:hAnsi="黑体"/>
        </w:rPr>
        <w:t>患者列表</w:t>
      </w:r>
    </w:p>
    <w:p w14:paraId="4DA3265B">
      <w:pPr>
        <w:ind w:firstLine="480"/>
      </w:pPr>
      <w:r>
        <w:rPr>
          <w:rFonts w:hint="eastAsia" w:ascii="宋体" w:hAnsi="宋体"/>
        </w:rPr>
        <w:t>患者列表是疾病管理支撑的核心，支持针对疾病的数据和业务闭环的患者管理：</w:t>
      </w:r>
    </w:p>
    <w:p w14:paraId="0703523F">
      <w:pPr>
        <w:ind w:firstLine="480"/>
      </w:pPr>
      <w:r>
        <w:rPr>
          <w:rFonts w:hint="eastAsia" w:ascii="宋体" w:hAnsi="宋体"/>
        </w:rPr>
        <w:t>（</w:t>
      </w:r>
      <w:r>
        <w:rPr>
          <w:rFonts w:hint="eastAsia"/>
        </w:rPr>
        <w:t>1</w:t>
      </w:r>
      <w:r>
        <w:rPr>
          <w:rFonts w:hint="eastAsia" w:ascii="宋体" w:hAnsi="宋体"/>
        </w:rPr>
        <w:t>）展示在不同疾病状态下的患者列表，可以通过患者身份信息、康复状态等进行过滤。</w:t>
      </w:r>
    </w:p>
    <w:p w14:paraId="2576DE8E">
      <w:pPr>
        <w:ind w:firstLine="480"/>
      </w:pPr>
      <w:r>
        <w:rPr>
          <w:rFonts w:hint="eastAsia" w:ascii="宋体" w:hAnsi="宋体"/>
        </w:rPr>
        <w:t>（</w:t>
      </w:r>
      <w:r>
        <w:rPr>
          <w:rFonts w:hint="eastAsia"/>
        </w:rPr>
        <w:t>2</w:t>
      </w:r>
      <w:r>
        <w:rPr>
          <w:rFonts w:hint="eastAsia" w:ascii="宋体" w:hAnsi="宋体"/>
        </w:rPr>
        <w:t>）支持查看患者的全过程档案。</w:t>
      </w:r>
    </w:p>
    <w:p w14:paraId="5C44B2BE">
      <w:pPr>
        <w:ind w:firstLine="480"/>
      </w:pPr>
      <w:r>
        <w:rPr>
          <w:rFonts w:hint="eastAsia" w:ascii="宋体" w:hAnsi="宋体"/>
        </w:rPr>
        <w:t>（</w:t>
      </w:r>
      <w:r>
        <w:rPr>
          <w:rFonts w:hint="eastAsia"/>
        </w:rPr>
        <w:t>3</w:t>
      </w:r>
      <w:r>
        <w:rPr>
          <w:rFonts w:hint="eastAsia" w:ascii="宋体" w:hAnsi="宋体"/>
        </w:rPr>
        <w:t>）支持患者画像。</w:t>
      </w:r>
    </w:p>
    <w:p w14:paraId="528A15F6">
      <w:pPr>
        <w:ind w:firstLine="480"/>
      </w:pPr>
      <w:r>
        <w:rPr>
          <w:rFonts w:hint="eastAsia" w:ascii="宋体" w:hAnsi="宋体"/>
        </w:rPr>
        <w:t>（</w:t>
      </w:r>
      <w:r>
        <w:rPr>
          <w:rFonts w:hint="eastAsia"/>
        </w:rPr>
        <w:t>4</w:t>
      </w:r>
      <w:r>
        <w:rPr>
          <w:rFonts w:hint="eastAsia" w:ascii="宋体" w:hAnsi="宋体"/>
        </w:rPr>
        <w:t>）实现疾病患者的健康状况的全过程跟踪。</w:t>
      </w:r>
    </w:p>
    <w:p w14:paraId="167970A3">
      <w:pPr>
        <w:ind w:firstLine="480"/>
      </w:pPr>
      <w:r>
        <w:rPr>
          <w:rFonts w:hint="eastAsia" w:ascii="宋体" w:hAnsi="宋体"/>
        </w:rPr>
        <w:t>（</w:t>
      </w:r>
      <w:r>
        <w:rPr>
          <w:rFonts w:hint="eastAsia"/>
        </w:rPr>
        <w:t>5</w:t>
      </w:r>
      <w:r>
        <w:rPr>
          <w:rFonts w:hint="eastAsia" w:ascii="宋体" w:hAnsi="宋体"/>
        </w:rPr>
        <w:t>）支持通过风险评估量表对患者状态进行评估。</w:t>
      </w:r>
    </w:p>
    <w:p w14:paraId="4BE2D0C4">
      <w:pPr>
        <w:ind w:firstLine="480"/>
      </w:pPr>
      <w:r>
        <w:rPr>
          <w:rFonts w:hint="eastAsia" w:ascii="宋体" w:hAnsi="宋体"/>
        </w:rPr>
        <w:t>基于标签的患者管理：在患者列表上，可以实现通过选择标签过滤患者。</w:t>
      </w:r>
    </w:p>
    <w:p w14:paraId="576FC7D8">
      <w:pPr>
        <w:pStyle w:val="6"/>
        <w:numPr>
          <w:ilvl w:val="2"/>
          <w:numId w:val="1"/>
        </w:numPr>
      </w:pPr>
      <w:r>
        <w:rPr>
          <w:rFonts w:hint="eastAsia" w:ascii="黑体" w:hAnsi="黑体"/>
        </w:rPr>
        <w:t>患者全生命周期档案</w:t>
      </w:r>
    </w:p>
    <w:p w14:paraId="76527EBC">
      <w:pPr>
        <w:ind w:firstLine="480"/>
      </w:pPr>
      <w:r>
        <w:rPr>
          <w:rFonts w:hint="eastAsia" w:ascii="宋体" w:hAnsi="宋体"/>
        </w:rPr>
        <w:t>基于疾病数据库，通过多维数据关联，建设患者全过程电子健康档案系统，从不同维度记录和展示患者全生命周期档案数据。</w:t>
      </w:r>
    </w:p>
    <w:p w14:paraId="55D4E742">
      <w:pPr>
        <w:ind w:firstLine="480"/>
      </w:pPr>
      <w:r>
        <w:rPr>
          <w:rFonts w:hint="eastAsia" w:ascii="宋体" w:hAnsi="宋体"/>
        </w:rPr>
        <w:t>建立患者全生命周期健康档案，支持不同维度的数据闭环，展示事件时间轴、时间序列、数据全过程跟踪及动态评估：</w:t>
      </w:r>
    </w:p>
    <w:p w14:paraId="63B8BDA5">
      <w:pPr>
        <w:ind w:firstLine="480"/>
      </w:pPr>
      <w:r>
        <w:rPr>
          <w:rFonts w:hint="eastAsia" w:ascii="宋体" w:hAnsi="宋体"/>
        </w:rPr>
        <w:t>（</w:t>
      </w:r>
      <w:r>
        <w:rPr>
          <w:rFonts w:hint="eastAsia"/>
        </w:rPr>
        <w:t>1</w:t>
      </w:r>
      <w:r>
        <w:rPr>
          <w:rFonts w:hint="eastAsia" w:ascii="宋体" w:hAnsi="宋体"/>
        </w:rPr>
        <w:t>）疾病预防维度。</w:t>
      </w:r>
    </w:p>
    <w:p w14:paraId="415047A5">
      <w:pPr>
        <w:ind w:firstLine="480"/>
      </w:pPr>
      <w:r>
        <w:rPr>
          <w:rFonts w:hint="eastAsia" w:ascii="宋体" w:hAnsi="宋体"/>
        </w:rPr>
        <w:t>（</w:t>
      </w:r>
      <w:r>
        <w:rPr>
          <w:rFonts w:hint="eastAsia"/>
        </w:rPr>
        <w:t>2</w:t>
      </w:r>
      <w:r>
        <w:rPr>
          <w:rFonts w:hint="eastAsia" w:ascii="宋体" w:hAnsi="宋体"/>
        </w:rPr>
        <w:t>）疾病早筛维度。</w:t>
      </w:r>
    </w:p>
    <w:p w14:paraId="3FD96394">
      <w:pPr>
        <w:ind w:firstLine="480"/>
      </w:pPr>
      <w:r>
        <w:rPr>
          <w:rFonts w:hint="eastAsia" w:ascii="宋体" w:hAnsi="宋体"/>
        </w:rPr>
        <w:t>（</w:t>
      </w:r>
      <w:r>
        <w:rPr>
          <w:rFonts w:hint="eastAsia"/>
        </w:rPr>
        <w:t>3</w:t>
      </w:r>
      <w:r>
        <w:rPr>
          <w:rFonts w:hint="eastAsia" w:ascii="宋体" w:hAnsi="宋体"/>
        </w:rPr>
        <w:t>）治疗维度。</w:t>
      </w:r>
    </w:p>
    <w:p w14:paraId="11CDE80E">
      <w:pPr>
        <w:ind w:firstLine="480"/>
      </w:pPr>
      <w:r>
        <w:rPr>
          <w:rFonts w:hint="eastAsia" w:ascii="宋体" w:hAnsi="宋体"/>
        </w:rPr>
        <w:t>（</w:t>
      </w:r>
      <w:r>
        <w:rPr>
          <w:rFonts w:hint="eastAsia"/>
        </w:rPr>
        <w:t>4</w:t>
      </w:r>
      <w:r>
        <w:rPr>
          <w:rFonts w:hint="eastAsia" w:ascii="宋体" w:hAnsi="宋体"/>
        </w:rPr>
        <w:t>）健康管理维度：关联体格检查系统和健康管理系统数据。</w:t>
      </w:r>
    </w:p>
    <w:p w14:paraId="234C18E9">
      <w:pPr>
        <w:ind w:firstLine="480"/>
      </w:pPr>
      <w:r>
        <w:rPr>
          <w:rFonts w:hint="eastAsia" w:ascii="宋体" w:hAnsi="宋体"/>
        </w:rPr>
        <w:t>（</w:t>
      </w:r>
      <w:r>
        <w:rPr>
          <w:rFonts w:hint="eastAsia"/>
        </w:rPr>
        <w:t>5</w:t>
      </w:r>
      <w:r>
        <w:rPr>
          <w:rFonts w:hint="eastAsia" w:ascii="宋体" w:hAnsi="宋体"/>
        </w:rPr>
        <w:t>）慢病管理维度：关联慢病管理系统、可穿戴设备数据等。</w:t>
      </w:r>
    </w:p>
    <w:p w14:paraId="3964627C">
      <w:pPr>
        <w:pStyle w:val="6"/>
        <w:numPr>
          <w:ilvl w:val="2"/>
          <w:numId w:val="1"/>
        </w:numPr>
      </w:pPr>
      <w:r>
        <w:rPr>
          <w:rFonts w:hint="eastAsia" w:ascii="黑体" w:hAnsi="黑体"/>
        </w:rPr>
        <w:t>患者健康档案全景视图</w:t>
      </w:r>
    </w:p>
    <w:p w14:paraId="5B22FF98">
      <w:pPr>
        <w:ind w:firstLine="480"/>
      </w:pPr>
      <w:r>
        <w:rPr>
          <w:rFonts w:hint="eastAsia" w:ascii="宋体" w:hAnsi="宋体"/>
        </w:rPr>
        <w:t>患者档案全景视图是将访视、门诊、住院、检验、检查集成于一体，以视图的方式展示的系统。</w:t>
      </w:r>
    </w:p>
    <w:p w14:paraId="68B44E2C">
      <w:pPr>
        <w:ind w:firstLine="480"/>
      </w:pPr>
      <w:r>
        <w:rPr>
          <w:rFonts w:hint="eastAsia" w:ascii="宋体" w:hAnsi="宋体"/>
        </w:rPr>
        <w:t>（</w:t>
      </w:r>
      <w:r>
        <w:rPr>
          <w:rFonts w:hint="eastAsia"/>
        </w:rPr>
        <w:t>1</w:t>
      </w:r>
      <w:r>
        <w:rPr>
          <w:rFonts w:hint="eastAsia" w:ascii="宋体" w:hAnsi="宋体"/>
        </w:rPr>
        <w:t>）支持查看患者全病程的门诊、住院、检验、检查、访视的关键信息，方便用户全面了解患者，实时跟踪患者病情，提高工作效率。</w:t>
      </w:r>
    </w:p>
    <w:p w14:paraId="6827D3A9">
      <w:pPr>
        <w:ind w:firstLine="480"/>
      </w:pPr>
      <w:r>
        <w:rPr>
          <w:rFonts w:hint="eastAsia" w:ascii="宋体" w:hAnsi="宋体"/>
        </w:rPr>
        <w:t>（</w:t>
      </w:r>
      <w:r>
        <w:rPr>
          <w:rFonts w:hint="eastAsia"/>
        </w:rPr>
        <w:t>2</w:t>
      </w:r>
      <w:r>
        <w:rPr>
          <w:rFonts w:hint="eastAsia" w:ascii="宋体" w:hAnsi="宋体"/>
        </w:rPr>
        <w:t>）可以快速定位患者近期异常预警指标，查看患者诊疗以及科研访视过程中所有关键性检查、检验、量表的统计分析图标。</w:t>
      </w:r>
    </w:p>
    <w:p w14:paraId="5AEFE6E4">
      <w:pPr>
        <w:ind w:firstLine="480"/>
      </w:pPr>
      <w:r>
        <w:rPr>
          <w:rFonts w:hint="eastAsia" w:ascii="宋体" w:hAnsi="宋体"/>
        </w:rPr>
        <w:t>（</w:t>
      </w:r>
      <w:r>
        <w:rPr>
          <w:rFonts w:hint="eastAsia"/>
        </w:rPr>
        <w:t>3</w:t>
      </w:r>
      <w:r>
        <w:rPr>
          <w:rFonts w:hint="eastAsia" w:ascii="宋体" w:hAnsi="宋体"/>
        </w:rPr>
        <w:t>）支持查看患者门诊住院的主要诊断和相关费用数据。</w:t>
      </w:r>
    </w:p>
    <w:p w14:paraId="40799344">
      <w:pPr>
        <w:ind w:firstLine="480"/>
      </w:pPr>
      <w:r>
        <w:rPr>
          <w:rFonts w:hint="eastAsia" w:ascii="宋体" w:hAnsi="宋体"/>
        </w:rPr>
        <w:t>（</w:t>
      </w:r>
      <w:r>
        <w:rPr>
          <w:rFonts w:hint="eastAsia"/>
        </w:rPr>
        <w:t>4</w:t>
      </w:r>
      <w:r>
        <w:rPr>
          <w:rFonts w:hint="eastAsia" w:ascii="宋体" w:hAnsi="宋体"/>
        </w:rPr>
        <w:t>）针对患者全景视图中的关键数据，支持用户自定义导出和打印。</w:t>
      </w:r>
    </w:p>
    <w:p w14:paraId="13137AC3">
      <w:pPr>
        <w:ind w:firstLine="480"/>
      </w:pPr>
      <w:r>
        <w:rPr>
          <w:rFonts w:hint="eastAsia" w:ascii="宋体" w:hAnsi="宋体"/>
        </w:rPr>
        <w:t>（</w:t>
      </w:r>
      <w:r>
        <w:rPr>
          <w:rFonts w:hint="eastAsia"/>
        </w:rPr>
        <w:t>5</w:t>
      </w:r>
      <w:r>
        <w:rPr>
          <w:rFonts w:hint="eastAsia" w:ascii="宋体" w:hAnsi="宋体"/>
        </w:rPr>
        <w:t>）支持全景首页、访视、门诊信息、住院、诊断、肺功能检查、用药、检验、检查、治疗时间轴等分页，并可通过配置选择需要展示的分页。</w:t>
      </w:r>
    </w:p>
    <w:p w14:paraId="6D594342">
      <w:pPr>
        <w:pStyle w:val="5"/>
        <w:numPr>
          <w:ilvl w:val="1"/>
          <w:numId w:val="1"/>
        </w:numPr>
      </w:pPr>
      <w:bookmarkStart w:id="90" w:name="_Toc26009"/>
      <w:bookmarkEnd w:id="90"/>
      <w:bookmarkStart w:id="91" w:name="_Toc13680"/>
      <w:bookmarkEnd w:id="91"/>
      <w:bookmarkStart w:id="92" w:name="_Toc168519945"/>
      <w:bookmarkEnd w:id="92"/>
      <w:bookmarkStart w:id="93" w:name="_Toc20707"/>
      <w:r>
        <w:rPr>
          <w:rFonts w:hint="eastAsia" w:ascii="黑体" w:hAnsi="黑体"/>
        </w:rPr>
        <w:t>疾病辅助诊断和风险评估</w:t>
      </w:r>
      <w:bookmarkEnd w:id="93"/>
    </w:p>
    <w:p w14:paraId="14763291">
      <w:pPr>
        <w:pStyle w:val="6"/>
        <w:numPr>
          <w:ilvl w:val="2"/>
          <w:numId w:val="1"/>
        </w:numPr>
      </w:pPr>
      <w:r>
        <w:rPr>
          <w:rFonts w:hint="eastAsia" w:ascii="黑体" w:hAnsi="黑体"/>
        </w:rPr>
        <w:t>疾病风险评估</w:t>
      </w:r>
    </w:p>
    <w:p w14:paraId="157E9442">
      <w:pPr>
        <w:ind w:firstLine="480"/>
      </w:pPr>
      <w:r>
        <w:rPr>
          <w:rFonts w:hint="eastAsia" w:ascii="宋体" w:hAnsi="宋体"/>
        </w:rPr>
        <w:t>通过基于指南和人工智能技术的诊断决策树实现辅助诊断：</w:t>
      </w:r>
    </w:p>
    <w:p w14:paraId="340A6891">
      <w:pPr>
        <w:ind w:firstLine="480"/>
      </w:pPr>
      <w:r>
        <w:rPr>
          <w:rFonts w:hint="eastAsia"/>
        </w:rPr>
        <w:t>1.</w:t>
      </w:r>
      <w:r>
        <w:rPr>
          <w:rFonts w:hint="eastAsia" w:ascii="宋体" w:hAnsi="宋体"/>
        </w:rPr>
        <w:t>支持从患者列表中，选择进入到辅助诊断功能；</w:t>
      </w:r>
    </w:p>
    <w:p w14:paraId="0E5A4C2F">
      <w:pPr>
        <w:ind w:firstLine="480"/>
      </w:pPr>
      <w:r>
        <w:rPr>
          <w:rFonts w:hint="eastAsia"/>
        </w:rPr>
        <w:t>2.</w:t>
      </w:r>
      <w:r>
        <w:rPr>
          <w:rFonts w:hint="eastAsia" w:ascii="宋体" w:hAnsi="宋体"/>
        </w:rPr>
        <w:t>支持填写评估量表信息；</w:t>
      </w:r>
    </w:p>
    <w:p w14:paraId="392961D2">
      <w:pPr>
        <w:ind w:firstLine="480"/>
      </w:pPr>
      <w:r>
        <w:rPr>
          <w:rFonts w:hint="eastAsia"/>
        </w:rPr>
        <w:t>3.</w:t>
      </w:r>
      <w:r>
        <w:rPr>
          <w:rFonts w:hint="eastAsia" w:ascii="宋体" w:hAnsi="宋体"/>
        </w:rPr>
        <w:t>支持通过和疾病大数据中心的数据协同，实现基于实时数据或者历史数据的预填；</w:t>
      </w:r>
    </w:p>
    <w:p w14:paraId="039A785B">
      <w:pPr>
        <w:ind w:firstLine="480"/>
        <w:rPr>
          <w:rFonts w:ascii="宋体" w:hAnsi="宋体"/>
        </w:rPr>
      </w:pPr>
      <w:r>
        <w:rPr>
          <w:rFonts w:hint="eastAsia"/>
        </w:rPr>
        <w:t>4.</w:t>
      </w:r>
      <w:r>
        <w:rPr>
          <w:rFonts w:hint="eastAsia" w:ascii="宋体" w:hAnsi="宋体"/>
        </w:rPr>
        <w:t>支持诊断预测，对疾病进行风险评估，得出辅助诊断结果，如患者风险分级。</w:t>
      </w:r>
    </w:p>
    <w:p w14:paraId="5807DDF9">
      <w:pPr>
        <w:pStyle w:val="6"/>
        <w:numPr>
          <w:ilvl w:val="2"/>
          <w:numId w:val="1"/>
        </w:numPr>
        <w:rPr>
          <w:rFonts w:hint="eastAsia"/>
        </w:rPr>
      </w:pPr>
      <w:r>
        <w:rPr>
          <w:rFonts w:hint="eastAsia" w:ascii="黑体" w:hAnsi="黑体"/>
        </w:rPr>
        <w:t>疾病风险等级管理</w:t>
      </w:r>
    </w:p>
    <w:p w14:paraId="40DB8C06">
      <w:pPr>
        <w:ind w:firstLine="480"/>
      </w:pPr>
      <w:r>
        <w:rPr>
          <w:rFonts w:hint="eastAsia" w:ascii="宋体" w:hAnsi="宋体"/>
        </w:rPr>
        <w:t>疾病风险评估后，重要的步骤是确定风险等级，同时给患者打合适的标签。标签是根据疾病的临床路径设置。可以是系统定义，也可以是</w:t>
      </w:r>
      <w:r>
        <w:rPr>
          <w:rFonts w:hint="eastAsia"/>
        </w:rPr>
        <w:t>PI</w:t>
      </w:r>
      <w:r>
        <w:rPr>
          <w:rFonts w:hint="eastAsia" w:ascii="宋体" w:hAnsi="宋体"/>
        </w:rPr>
        <w:t>根据自己的研究来定义。</w:t>
      </w:r>
    </w:p>
    <w:p w14:paraId="4197919B">
      <w:pPr>
        <w:ind w:firstLine="480"/>
      </w:pPr>
      <w:r>
        <w:rPr>
          <w:rFonts w:hint="eastAsia"/>
        </w:rPr>
        <w:t>1.</w:t>
      </w:r>
      <w:r>
        <w:rPr>
          <w:rFonts w:hint="eastAsia" w:ascii="宋体" w:hAnsi="宋体"/>
        </w:rPr>
        <w:t>诊断预测后可在辅助诊断记录处会看预测结果；</w:t>
      </w:r>
    </w:p>
    <w:p w14:paraId="6EB9AF76">
      <w:pPr>
        <w:ind w:firstLine="480"/>
      </w:pPr>
      <w:r>
        <w:rPr>
          <w:rFonts w:hint="eastAsia"/>
        </w:rPr>
        <w:t>2.</w:t>
      </w:r>
      <w:r>
        <w:rPr>
          <w:rFonts w:hint="eastAsia" w:ascii="宋体" w:hAnsi="宋体"/>
        </w:rPr>
        <w:t>给患者打上风险等级标签，在患者列表上体现。</w:t>
      </w:r>
    </w:p>
    <w:p w14:paraId="648D3EFF">
      <w:pPr>
        <w:pStyle w:val="5"/>
        <w:numPr>
          <w:ilvl w:val="1"/>
          <w:numId w:val="1"/>
        </w:numPr>
      </w:pPr>
      <w:bookmarkStart w:id="94" w:name="_Toc16785"/>
      <w:bookmarkEnd w:id="94"/>
      <w:bookmarkStart w:id="95" w:name="_Toc22004"/>
      <w:bookmarkEnd w:id="95"/>
      <w:bookmarkStart w:id="96" w:name="_Toc168519946"/>
      <w:bookmarkEnd w:id="96"/>
      <w:bookmarkStart w:id="97" w:name="_Toc24265"/>
      <w:r>
        <w:rPr>
          <w:rFonts w:hint="eastAsia" w:ascii="黑体" w:hAnsi="黑体"/>
        </w:rPr>
        <w:t>疾病早期筛查</w:t>
      </w:r>
      <w:bookmarkEnd w:id="97"/>
    </w:p>
    <w:p w14:paraId="19B6A3AA">
      <w:pPr>
        <w:pStyle w:val="6"/>
        <w:numPr>
          <w:ilvl w:val="2"/>
          <w:numId w:val="1"/>
        </w:numPr>
      </w:pPr>
      <w:r>
        <w:rPr>
          <w:rFonts w:hint="eastAsia" w:ascii="黑体" w:hAnsi="黑体"/>
        </w:rPr>
        <w:t>筛查目标人群管理</w:t>
      </w:r>
    </w:p>
    <w:p w14:paraId="0EB1813C">
      <w:pPr>
        <w:ind w:firstLine="480"/>
      </w:pPr>
      <w:r>
        <w:rPr>
          <w:rFonts w:hint="eastAsia" w:ascii="宋体" w:hAnsi="宋体"/>
        </w:rPr>
        <w:t>早筛目标人群管理旨在识别并监测那些具有较高癌症风险的个体，以便尽早发现并治疗潜在的癌症，从而提高生存率和生活质量。</w:t>
      </w:r>
    </w:p>
    <w:p w14:paraId="4AB7916B">
      <w:pPr>
        <w:ind w:firstLine="480"/>
      </w:pPr>
      <w:r>
        <w:rPr>
          <w:rFonts w:hint="eastAsia"/>
        </w:rPr>
        <w:t>1.</w:t>
      </w:r>
      <w:r>
        <w:rPr>
          <w:rFonts w:hint="eastAsia" w:ascii="宋体" w:hAnsi="宋体"/>
        </w:rPr>
        <w:t>高危因素识别：针对不同类型的癌症，需识别特定的高危因素，如年龄、性别、遗传史、生活方式、慢性疾病史等。</w:t>
      </w:r>
    </w:p>
    <w:p w14:paraId="7F529FAB">
      <w:pPr>
        <w:ind w:firstLine="480"/>
      </w:pPr>
      <w:r>
        <w:rPr>
          <w:rFonts w:hint="eastAsia"/>
        </w:rPr>
        <w:t>2.</w:t>
      </w:r>
      <w:r>
        <w:rPr>
          <w:rFonts w:hint="eastAsia" w:ascii="宋体" w:hAnsi="宋体"/>
        </w:rPr>
        <w:t>建立基于高危因素识别和人工智能技术的智能化高危风险评估模型，对目标人员进行扫描，确定高危人群。</w:t>
      </w:r>
    </w:p>
    <w:p w14:paraId="1FC44F3F">
      <w:pPr>
        <w:ind w:firstLine="480"/>
      </w:pPr>
      <w:r>
        <w:rPr>
          <w:rFonts w:hint="eastAsia"/>
        </w:rPr>
        <w:t>3.</w:t>
      </w:r>
      <w:r>
        <w:rPr>
          <w:rFonts w:hint="eastAsia" w:ascii="宋体" w:hAnsi="宋体"/>
        </w:rPr>
        <w:t>教育高危人群理解癌症早筛的益处，鼓励高危人群积极参与筛查</w:t>
      </w:r>
    </w:p>
    <w:p w14:paraId="4920DB8F">
      <w:pPr>
        <w:ind w:firstLine="480"/>
      </w:pPr>
      <w:r>
        <w:rPr>
          <w:rFonts w:hint="eastAsia"/>
        </w:rPr>
        <w:t>4.</w:t>
      </w:r>
      <w:r>
        <w:rPr>
          <w:rFonts w:hint="eastAsia" w:ascii="宋体" w:hAnsi="宋体"/>
        </w:rPr>
        <w:t>对较低风险人群，利用问卷调查、风险评分系统对个体进行风险评估，实现人群的精准分层。</w:t>
      </w:r>
    </w:p>
    <w:p w14:paraId="0C93D538">
      <w:pPr>
        <w:ind w:firstLine="480"/>
      </w:pPr>
      <w:r>
        <w:rPr>
          <w:rFonts w:hint="eastAsia"/>
        </w:rPr>
        <w:t>5.</w:t>
      </w:r>
      <w:r>
        <w:rPr>
          <w:rFonts w:hint="eastAsia" w:ascii="宋体" w:hAnsi="宋体"/>
        </w:rPr>
        <w:t>对较高风险人群，利用精准医学检测技术精准识别高风险个体。</w:t>
      </w:r>
    </w:p>
    <w:p w14:paraId="1E6777C6">
      <w:pPr>
        <w:ind w:firstLine="480"/>
        <w:rPr>
          <w:rFonts w:ascii="宋体" w:hAnsi="宋体"/>
        </w:rPr>
      </w:pPr>
      <w:r>
        <w:rPr>
          <w:rFonts w:hint="eastAsia"/>
        </w:rPr>
        <w:t>6.</w:t>
      </w:r>
      <w:r>
        <w:rPr>
          <w:rFonts w:hint="eastAsia" w:ascii="宋体" w:hAnsi="宋体"/>
        </w:rPr>
        <w:t>基于患者管理功能，引导患者入组，建立筛选目标人员管理。</w:t>
      </w:r>
    </w:p>
    <w:p w14:paraId="026AA3C7">
      <w:pPr>
        <w:pStyle w:val="6"/>
        <w:numPr>
          <w:ilvl w:val="2"/>
          <w:numId w:val="1"/>
        </w:numPr>
        <w:rPr>
          <w:rFonts w:hint="eastAsia"/>
        </w:rPr>
      </w:pPr>
      <w:r>
        <w:rPr>
          <w:rFonts w:hint="eastAsia" w:ascii="黑体" w:hAnsi="黑体"/>
        </w:rPr>
        <w:t>筛查项目管理</w:t>
      </w:r>
    </w:p>
    <w:p w14:paraId="5019A949">
      <w:pPr>
        <w:ind w:firstLine="480"/>
      </w:pPr>
      <w:r>
        <w:rPr>
          <w:rFonts w:hint="eastAsia" w:ascii="宋体" w:hAnsi="宋体"/>
        </w:rPr>
        <w:t>筛选一般由评估量表和随访流程构成。筛选项目可以通过随访项目来管理。</w:t>
      </w:r>
    </w:p>
    <w:p w14:paraId="038044DF">
      <w:pPr>
        <w:ind w:firstLine="480"/>
      </w:pPr>
      <w:r>
        <w:rPr>
          <w:rFonts w:hint="eastAsia" w:ascii="宋体" w:hAnsi="宋体"/>
        </w:rPr>
        <w:t>疾病筛查项目管理主要包括规划、执行、监控和评估鞥环节。</w:t>
      </w:r>
    </w:p>
    <w:p w14:paraId="6ADEBFFA">
      <w:pPr>
        <w:ind w:firstLine="480"/>
      </w:pPr>
      <w:r>
        <w:rPr>
          <w:rFonts w:hint="eastAsia"/>
        </w:rPr>
        <w:t>1.</w:t>
      </w:r>
      <w:r>
        <w:rPr>
          <w:rFonts w:hint="eastAsia" w:ascii="宋体" w:hAnsi="宋体"/>
        </w:rPr>
        <w:t>项目规划：</w:t>
      </w:r>
    </w:p>
    <w:p w14:paraId="7E77D706">
      <w:pPr>
        <w:ind w:firstLine="480"/>
      </w:pPr>
      <w:r>
        <w:rPr>
          <w:rFonts w:hint="eastAsia" w:ascii="宋体" w:hAnsi="宋体"/>
        </w:rPr>
        <w:t>（</w:t>
      </w:r>
      <w:r>
        <w:rPr>
          <w:rFonts w:hint="eastAsia"/>
        </w:rPr>
        <w:t>1</w:t>
      </w:r>
      <w:r>
        <w:rPr>
          <w:rFonts w:hint="eastAsia" w:ascii="宋体" w:hAnsi="宋体"/>
        </w:rPr>
        <w:t>）筛查目标确定：明确筛查的目标人群、疾病类型、预期达到的筛查覆盖率和早诊率等。</w:t>
      </w:r>
    </w:p>
    <w:p w14:paraId="5680EF19">
      <w:pPr>
        <w:ind w:firstLine="480"/>
      </w:pPr>
      <w:r>
        <w:rPr>
          <w:rFonts w:hint="eastAsia" w:ascii="宋体" w:hAnsi="宋体"/>
        </w:rPr>
        <w:t>（</w:t>
      </w:r>
      <w:r>
        <w:rPr>
          <w:rFonts w:hint="eastAsia"/>
        </w:rPr>
        <w:t>2</w:t>
      </w:r>
      <w:r>
        <w:rPr>
          <w:rFonts w:hint="eastAsia" w:ascii="宋体" w:hAnsi="宋体"/>
        </w:rPr>
        <w:t>）筛查策略确定：识别目标人群的疾病风险因素，基于流行病学数据和风险模型制定筛查策略。</w:t>
      </w:r>
    </w:p>
    <w:p w14:paraId="2B617DE8">
      <w:pPr>
        <w:ind w:firstLine="480"/>
      </w:pPr>
      <w:r>
        <w:rPr>
          <w:rFonts w:hint="eastAsia" w:ascii="宋体" w:hAnsi="宋体"/>
        </w:rPr>
        <w:t>（</w:t>
      </w:r>
      <w:r>
        <w:rPr>
          <w:rFonts w:hint="eastAsia"/>
        </w:rPr>
        <w:t>3</w:t>
      </w:r>
      <w:r>
        <w:rPr>
          <w:rFonts w:hint="eastAsia" w:ascii="宋体" w:hAnsi="宋体"/>
        </w:rPr>
        <w:t>）筛查技术选择：依据疾病类型选择合适的筛查方法。</w:t>
      </w:r>
    </w:p>
    <w:p w14:paraId="5627EF5E">
      <w:pPr>
        <w:ind w:firstLine="480"/>
      </w:pPr>
      <w:r>
        <w:rPr>
          <w:rFonts w:hint="eastAsia" w:ascii="宋体" w:hAnsi="宋体"/>
        </w:rPr>
        <w:t>（</w:t>
      </w:r>
      <w:r>
        <w:rPr>
          <w:rFonts w:hint="eastAsia"/>
        </w:rPr>
        <w:t>4</w:t>
      </w:r>
      <w:r>
        <w:rPr>
          <w:rFonts w:hint="eastAsia" w:ascii="宋体" w:hAnsi="宋体"/>
        </w:rPr>
        <w:t>）资源准备：协调支持筛查的医疗资源，包括设备、试剂、人员培训和资金支持。</w:t>
      </w:r>
    </w:p>
    <w:p w14:paraId="5516CAEE">
      <w:pPr>
        <w:ind w:firstLine="480"/>
      </w:pPr>
      <w:r>
        <w:rPr>
          <w:rFonts w:hint="eastAsia"/>
        </w:rPr>
        <w:t>2.</w:t>
      </w:r>
      <w:r>
        <w:rPr>
          <w:rFonts w:hint="eastAsia" w:ascii="宋体" w:hAnsi="宋体"/>
        </w:rPr>
        <w:t>项目执行：</w:t>
      </w:r>
    </w:p>
    <w:p w14:paraId="6673E7DF">
      <w:pPr>
        <w:ind w:firstLine="480"/>
      </w:pPr>
      <w:r>
        <w:rPr>
          <w:rFonts w:hint="eastAsia" w:ascii="宋体" w:hAnsi="宋体"/>
        </w:rPr>
        <w:t>（</w:t>
      </w:r>
      <w:r>
        <w:rPr>
          <w:rFonts w:hint="eastAsia"/>
        </w:rPr>
        <w:t>1</w:t>
      </w:r>
      <w:r>
        <w:rPr>
          <w:rFonts w:hint="eastAsia" w:ascii="宋体" w:hAnsi="宋体"/>
        </w:rPr>
        <w:t>）项目启动。</w:t>
      </w:r>
    </w:p>
    <w:p w14:paraId="079346EF">
      <w:pPr>
        <w:ind w:firstLine="480"/>
      </w:pPr>
      <w:r>
        <w:rPr>
          <w:rFonts w:hint="eastAsia" w:ascii="宋体" w:hAnsi="宋体"/>
        </w:rPr>
        <w:t>（</w:t>
      </w:r>
      <w:r>
        <w:rPr>
          <w:rFonts w:hint="eastAsia"/>
        </w:rPr>
        <w:t>2</w:t>
      </w:r>
      <w:r>
        <w:rPr>
          <w:rFonts w:hint="eastAsia" w:ascii="宋体" w:hAnsi="宋体"/>
        </w:rPr>
        <w:t>）项目跟踪管理。</w:t>
      </w:r>
    </w:p>
    <w:p w14:paraId="3814E809">
      <w:pPr>
        <w:ind w:firstLine="480"/>
      </w:pPr>
      <w:r>
        <w:rPr>
          <w:rFonts w:hint="eastAsia"/>
        </w:rPr>
        <w:t>3.</w:t>
      </w:r>
      <w:r>
        <w:rPr>
          <w:rFonts w:hint="eastAsia" w:ascii="宋体" w:hAnsi="宋体"/>
        </w:rPr>
        <w:t>项目评估和总结</w:t>
      </w:r>
    </w:p>
    <w:p w14:paraId="1516775D">
      <w:pPr>
        <w:ind w:firstLine="480"/>
      </w:pPr>
      <w:r>
        <w:rPr>
          <w:rFonts w:hint="eastAsia" w:ascii="宋体" w:hAnsi="宋体"/>
        </w:rPr>
        <w:t>（</w:t>
      </w:r>
      <w:r>
        <w:rPr>
          <w:rFonts w:hint="eastAsia"/>
        </w:rPr>
        <w:t>1</w:t>
      </w:r>
      <w:r>
        <w:rPr>
          <w:rFonts w:hint="eastAsia" w:ascii="宋体" w:hAnsi="宋体"/>
        </w:rPr>
        <w:t>）项目评估和分析。</w:t>
      </w:r>
    </w:p>
    <w:p w14:paraId="19EDF950">
      <w:pPr>
        <w:ind w:firstLine="480"/>
      </w:pPr>
      <w:r>
        <w:rPr>
          <w:rFonts w:hint="eastAsia" w:ascii="宋体" w:hAnsi="宋体"/>
        </w:rPr>
        <w:t>（</w:t>
      </w:r>
      <w:r>
        <w:rPr>
          <w:rFonts w:hint="eastAsia"/>
        </w:rPr>
        <w:t>2</w:t>
      </w:r>
      <w:r>
        <w:rPr>
          <w:rFonts w:hint="eastAsia" w:ascii="宋体" w:hAnsi="宋体"/>
        </w:rPr>
        <w:t>）项目总结和报告。</w:t>
      </w:r>
    </w:p>
    <w:p w14:paraId="59823353">
      <w:pPr>
        <w:pStyle w:val="6"/>
        <w:numPr>
          <w:ilvl w:val="2"/>
          <w:numId w:val="1"/>
        </w:numPr>
      </w:pPr>
      <w:r>
        <w:rPr>
          <w:rFonts w:hint="eastAsia" w:ascii="黑体" w:hAnsi="黑体"/>
        </w:rPr>
        <w:t>筛查人员管理</w:t>
      </w:r>
    </w:p>
    <w:p w14:paraId="72F7D902">
      <w:pPr>
        <w:ind w:firstLine="480"/>
      </w:pPr>
      <w:r>
        <w:rPr>
          <w:rFonts w:hint="eastAsia" w:ascii="宋体" w:hAnsi="宋体"/>
        </w:rPr>
        <w:t>筛查结果管理筛查人员来自于筛查合作网络，包括社区医院、专科医院和公共卫生机构。建立多级医疗保健机构间的合作，形成以专科和龙头医院为核心、基础医院协作的高效实体架构。</w:t>
      </w:r>
    </w:p>
    <w:p w14:paraId="294D041C">
      <w:pPr>
        <w:ind w:firstLine="480"/>
      </w:pPr>
      <w:r>
        <w:rPr>
          <w:rFonts w:hint="eastAsia"/>
        </w:rPr>
        <w:t>1.</w:t>
      </w:r>
      <w:r>
        <w:rPr>
          <w:rFonts w:hint="eastAsia" w:ascii="宋体" w:hAnsi="宋体"/>
        </w:rPr>
        <w:t>通过在相应机构设置随访助理或者其他岗位，来设定和管理筛查人员。</w:t>
      </w:r>
    </w:p>
    <w:p w14:paraId="0AA36CAF">
      <w:pPr>
        <w:ind w:firstLine="480"/>
      </w:pPr>
      <w:r>
        <w:rPr>
          <w:rFonts w:hint="eastAsia"/>
        </w:rPr>
        <w:t>2.</w:t>
      </w:r>
      <w:r>
        <w:rPr>
          <w:rFonts w:hint="eastAsia" w:ascii="宋体" w:hAnsi="宋体"/>
        </w:rPr>
        <w:t>筛查人员有各自的权限。每个筛查人员负责部分目标人群。同时只有管理该目标人群的权限。</w:t>
      </w:r>
    </w:p>
    <w:p w14:paraId="3A8D2621">
      <w:pPr>
        <w:ind w:firstLine="480"/>
        <w:rPr>
          <w:rFonts w:ascii="宋体" w:hAnsi="宋体"/>
        </w:rPr>
      </w:pPr>
      <w:r>
        <w:rPr>
          <w:rFonts w:hint="eastAsia"/>
        </w:rPr>
        <w:t>3.</w:t>
      </w:r>
      <w:r>
        <w:rPr>
          <w:rFonts w:hint="eastAsia" w:ascii="宋体" w:hAnsi="宋体"/>
        </w:rPr>
        <w:t>筛查人员对应有主管医生负责把控筛查质量，以及后续的治疗和管理。</w:t>
      </w:r>
    </w:p>
    <w:p w14:paraId="53FC8E70">
      <w:pPr>
        <w:pStyle w:val="6"/>
        <w:numPr>
          <w:ilvl w:val="2"/>
          <w:numId w:val="1"/>
        </w:numPr>
        <w:rPr>
          <w:rFonts w:hint="eastAsia"/>
        </w:rPr>
      </w:pPr>
      <w:bookmarkStart w:id="98" w:name="_Toc24435"/>
      <w:bookmarkEnd w:id="98"/>
      <w:r>
        <w:rPr>
          <w:rFonts w:hint="eastAsia" w:ascii="黑体" w:hAnsi="黑体"/>
        </w:rPr>
        <w:t>筛查结果管理</w:t>
      </w:r>
    </w:p>
    <w:p w14:paraId="1AF13F59">
      <w:pPr>
        <w:ind w:firstLine="480"/>
      </w:pPr>
      <w:r>
        <w:rPr>
          <w:rFonts w:hint="eastAsia" w:ascii="宋体" w:hAnsi="宋体"/>
        </w:rPr>
        <w:t>筛选结果管理主要是基于筛查结果识别高危人群，确定患者分类分级。根据不同的癌种的风险程度分级，对应不同的标签，对患者分组管理。同时驱动下一步的治疗和管理。</w:t>
      </w:r>
    </w:p>
    <w:p w14:paraId="3417F8F2">
      <w:pPr>
        <w:pStyle w:val="5"/>
        <w:numPr>
          <w:ilvl w:val="1"/>
          <w:numId w:val="1"/>
        </w:numPr>
      </w:pPr>
      <w:bookmarkStart w:id="99" w:name="_Toc6721"/>
      <w:bookmarkEnd w:id="99"/>
      <w:bookmarkStart w:id="100" w:name="_Toc168519947"/>
      <w:bookmarkEnd w:id="100"/>
      <w:bookmarkStart w:id="101" w:name="_Toc29327"/>
      <w:bookmarkEnd w:id="101"/>
      <w:bookmarkStart w:id="102" w:name="_Toc17780"/>
      <w:r>
        <w:rPr>
          <w:rFonts w:hint="eastAsia" w:ascii="黑体" w:hAnsi="黑体"/>
        </w:rPr>
        <w:t>疾病随访</w:t>
      </w:r>
      <w:bookmarkEnd w:id="102"/>
    </w:p>
    <w:p w14:paraId="16B63DEC">
      <w:pPr>
        <w:ind w:firstLine="480"/>
      </w:pPr>
      <w:r>
        <w:rPr>
          <w:rFonts w:ascii="宋体" w:hAnsi="宋体"/>
        </w:rPr>
        <w:t>疾病随访是疾病管理中的重要功能，可以用来建设临床队列、科研队列、真实世界研究队列和慢病管理队列。</w:t>
      </w:r>
    </w:p>
    <w:p w14:paraId="687250B0">
      <w:pPr>
        <w:pStyle w:val="6"/>
        <w:numPr>
          <w:ilvl w:val="2"/>
          <w:numId w:val="1"/>
        </w:numPr>
      </w:pPr>
      <w:r>
        <w:rPr>
          <w:rFonts w:hint="eastAsia" w:ascii="黑体" w:hAnsi="黑体"/>
        </w:rPr>
        <w:t>患者入组</w:t>
      </w:r>
    </w:p>
    <w:p w14:paraId="048E547F">
      <w:pPr>
        <w:ind w:firstLine="480"/>
        <w:rPr>
          <w:rFonts w:ascii="宋体" w:hAnsi="宋体"/>
        </w:rPr>
      </w:pPr>
      <w:r>
        <w:rPr>
          <w:rFonts w:hint="eastAsia" w:ascii="宋体" w:hAnsi="宋体"/>
        </w:rPr>
        <w:t>1.支持选择患者入组：</w:t>
      </w:r>
    </w:p>
    <w:p w14:paraId="634C3678">
      <w:pPr>
        <w:ind w:firstLine="480"/>
        <w:rPr>
          <w:rFonts w:hint="eastAsia" w:ascii="宋体" w:hAnsi="宋体"/>
        </w:rPr>
      </w:pPr>
      <w:r>
        <w:rPr>
          <w:rFonts w:hint="eastAsia" w:ascii="宋体" w:hAnsi="宋体"/>
        </w:rPr>
        <w:t>（1）从患者列表选择，点击随访入组。</w:t>
      </w:r>
    </w:p>
    <w:p w14:paraId="7DD28B7B">
      <w:pPr>
        <w:ind w:firstLine="480"/>
        <w:rPr>
          <w:rFonts w:hint="eastAsia" w:ascii="宋体" w:hAnsi="宋体"/>
        </w:rPr>
      </w:pPr>
      <w:r>
        <w:rPr>
          <w:rFonts w:hint="eastAsia" w:ascii="宋体" w:hAnsi="宋体"/>
        </w:rPr>
        <w:t>（2）选择病种，随访路径，随访小组、第一次随访日期、以及监测方案。</w:t>
      </w:r>
    </w:p>
    <w:p w14:paraId="113DF17C">
      <w:pPr>
        <w:ind w:firstLine="480"/>
        <w:rPr>
          <w:rFonts w:hint="eastAsia" w:ascii="宋体" w:hAnsi="宋体"/>
        </w:rPr>
      </w:pPr>
      <w:r>
        <w:rPr>
          <w:rFonts w:hint="eastAsia" w:ascii="宋体" w:hAnsi="宋体"/>
        </w:rPr>
        <w:t>2.支持手机扫码方式入组：</w:t>
      </w:r>
    </w:p>
    <w:p w14:paraId="1065E902">
      <w:pPr>
        <w:ind w:firstLine="480"/>
        <w:rPr>
          <w:rFonts w:hint="eastAsia" w:ascii="宋体" w:hAnsi="宋体"/>
        </w:rPr>
      </w:pPr>
      <w:r>
        <w:rPr>
          <w:rFonts w:hint="eastAsia" w:ascii="宋体" w:hAnsi="宋体"/>
        </w:rPr>
        <w:t>（1）生产入组二维码。</w:t>
      </w:r>
    </w:p>
    <w:p w14:paraId="30A8A5BA">
      <w:pPr>
        <w:ind w:firstLine="480"/>
        <w:rPr>
          <w:rFonts w:hint="eastAsia" w:ascii="宋体" w:hAnsi="宋体"/>
        </w:rPr>
      </w:pPr>
      <w:r>
        <w:rPr>
          <w:rFonts w:hint="eastAsia" w:ascii="宋体" w:hAnsi="宋体"/>
        </w:rPr>
        <w:t>（2）患者扫码进入患者池。事先选择病种、管理分级和随访路径，生成随访二维码。</w:t>
      </w:r>
    </w:p>
    <w:p w14:paraId="50EAACA8">
      <w:pPr>
        <w:pStyle w:val="6"/>
        <w:numPr>
          <w:ilvl w:val="2"/>
          <w:numId w:val="1"/>
        </w:numPr>
        <w:rPr>
          <w:rFonts w:hint="eastAsia"/>
        </w:rPr>
      </w:pPr>
      <w:r>
        <w:rPr>
          <w:rFonts w:hint="eastAsia" w:ascii="黑体" w:hAnsi="黑体"/>
        </w:rPr>
        <w:t>随访工作台</w:t>
      </w:r>
    </w:p>
    <w:p w14:paraId="55EE8BF0">
      <w:pPr>
        <w:ind w:firstLine="480"/>
        <w:rPr>
          <w:rFonts w:ascii="宋体" w:hAnsi="宋体"/>
        </w:rPr>
      </w:pPr>
      <w:r>
        <w:rPr>
          <w:rFonts w:hint="eastAsia" w:ascii="宋体" w:hAnsi="宋体"/>
        </w:rPr>
        <w:t>随访工作台提供以下功能：</w:t>
      </w:r>
    </w:p>
    <w:p w14:paraId="3B7B4709">
      <w:pPr>
        <w:ind w:firstLine="480"/>
        <w:rPr>
          <w:rFonts w:hint="eastAsia" w:ascii="宋体" w:hAnsi="宋体"/>
        </w:rPr>
      </w:pPr>
      <w:r>
        <w:rPr>
          <w:rFonts w:hint="eastAsia" w:ascii="宋体" w:hAnsi="宋体"/>
        </w:rPr>
        <w:t>（1）查看随访工作日程：患者入组后可在工作台看到随访工作日程；</w:t>
      </w:r>
    </w:p>
    <w:p w14:paraId="0360FDBD">
      <w:pPr>
        <w:ind w:firstLine="480"/>
        <w:rPr>
          <w:rFonts w:hint="eastAsia" w:ascii="宋体" w:hAnsi="宋体"/>
        </w:rPr>
      </w:pPr>
      <w:r>
        <w:rPr>
          <w:rFonts w:hint="eastAsia" w:ascii="宋体" w:hAnsi="宋体"/>
        </w:rPr>
        <w:t>（2）点击办理开始随访工作；</w:t>
      </w:r>
    </w:p>
    <w:p w14:paraId="3AF2EA7E">
      <w:pPr>
        <w:ind w:firstLine="480"/>
        <w:rPr>
          <w:rFonts w:hint="eastAsia" w:ascii="宋体" w:hAnsi="宋体"/>
        </w:rPr>
      </w:pPr>
      <w:r>
        <w:rPr>
          <w:rFonts w:hint="eastAsia" w:ascii="宋体" w:hAnsi="宋体"/>
        </w:rPr>
        <w:t>（3）查看随访计划：可以进入查看随访问卷、项目、评估量表、干预方案、健康宣教；</w:t>
      </w:r>
    </w:p>
    <w:p w14:paraId="141AAB68">
      <w:pPr>
        <w:ind w:firstLine="480"/>
        <w:rPr>
          <w:rFonts w:hint="eastAsia" w:ascii="宋体" w:hAnsi="宋体"/>
        </w:rPr>
      </w:pPr>
      <w:r>
        <w:rPr>
          <w:rFonts w:hint="eastAsia" w:ascii="宋体" w:hAnsi="宋体"/>
        </w:rPr>
        <w:t>（4）执行随访计划：启动随访，可以选择正常随访、失访、患者死亡；</w:t>
      </w:r>
    </w:p>
    <w:p w14:paraId="5E2E8122">
      <w:pPr>
        <w:ind w:firstLine="480"/>
        <w:rPr>
          <w:rFonts w:hint="eastAsia" w:ascii="宋体" w:hAnsi="宋体"/>
        </w:rPr>
      </w:pPr>
      <w:r>
        <w:rPr>
          <w:rFonts w:hint="eastAsia" w:ascii="宋体" w:hAnsi="宋体"/>
        </w:rPr>
        <w:t>（5）填写问卷：随访计划中点击随访问卷进入。随访问卷可以分次填写。选择继续随访，也可以调整随访路径；</w:t>
      </w:r>
    </w:p>
    <w:p w14:paraId="391CD2B7">
      <w:pPr>
        <w:ind w:firstLine="480"/>
        <w:rPr>
          <w:rFonts w:hint="eastAsia" w:ascii="宋体" w:hAnsi="宋体"/>
        </w:rPr>
      </w:pPr>
      <w:r>
        <w:rPr>
          <w:rFonts w:hint="eastAsia" w:ascii="宋体" w:hAnsi="宋体"/>
        </w:rPr>
        <w:t>（6）问卷预填：基于由专科大数据中心推送的患者临床数据，进行问卷预填。预填规则根据需求调整；</w:t>
      </w:r>
    </w:p>
    <w:p w14:paraId="21CC7665">
      <w:pPr>
        <w:ind w:firstLine="480"/>
        <w:rPr>
          <w:rFonts w:hint="eastAsia" w:ascii="宋体" w:hAnsi="宋体"/>
        </w:rPr>
      </w:pPr>
      <w:r>
        <w:rPr>
          <w:rFonts w:hint="eastAsia" w:ascii="宋体" w:hAnsi="宋体"/>
        </w:rPr>
        <w:t>（7）支持上传项目报告；</w:t>
      </w:r>
    </w:p>
    <w:p w14:paraId="3BE6D835">
      <w:pPr>
        <w:ind w:firstLine="480"/>
        <w:rPr>
          <w:rFonts w:hint="eastAsia" w:ascii="宋体" w:hAnsi="宋体"/>
        </w:rPr>
      </w:pPr>
      <w:r>
        <w:rPr>
          <w:rFonts w:hint="eastAsia" w:ascii="宋体" w:hAnsi="宋体"/>
        </w:rPr>
        <w:t>（8）评估量表：支持填写评估量表。</w:t>
      </w:r>
    </w:p>
    <w:p w14:paraId="22014917">
      <w:pPr>
        <w:ind w:firstLine="480"/>
        <w:rPr>
          <w:rFonts w:hint="eastAsia" w:ascii="宋体" w:hAnsi="宋体"/>
        </w:rPr>
      </w:pPr>
      <w:r>
        <w:rPr>
          <w:rFonts w:hint="eastAsia" w:ascii="宋体" w:hAnsi="宋体"/>
        </w:rPr>
        <w:t>（9）推送干预方案：可以针对某个患者，额外推送干预方案，健康教育方案等；</w:t>
      </w:r>
    </w:p>
    <w:p w14:paraId="265DB70C">
      <w:pPr>
        <w:ind w:firstLine="480"/>
        <w:rPr>
          <w:rFonts w:hint="eastAsia" w:ascii="宋体" w:hAnsi="宋体"/>
        </w:rPr>
      </w:pPr>
      <w:r>
        <w:rPr>
          <w:rFonts w:hint="eastAsia" w:ascii="宋体" w:hAnsi="宋体"/>
        </w:rPr>
        <w:t>选择一个或者多个推送对象，也可以选择随访路径推送给路径上的所有患者。推送时，选择推送时间，选择干预方案；</w:t>
      </w:r>
    </w:p>
    <w:p w14:paraId="744409F8">
      <w:pPr>
        <w:ind w:firstLine="480"/>
        <w:rPr>
          <w:rFonts w:hint="eastAsia" w:ascii="宋体" w:hAnsi="宋体"/>
        </w:rPr>
      </w:pPr>
      <w:r>
        <w:rPr>
          <w:rFonts w:hint="eastAsia" w:ascii="宋体" w:hAnsi="宋体"/>
        </w:rPr>
        <w:t>（10）推送健康教育方案：推送健康教育方案给患者人群。可以选择患者类型（早筛、临床、总库）、病种和风险等级、推送时间以及健康教育方案。</w:t>
      </w:r>
    </w:p>
    <w:p w14:paraId="713F5B4A">
      <w:pPr>
        <w:pStyle w:val="6"/>
        <w:numPr>
          <w:ilvl w:val="2"/>
          <w:numId w:val="1"/>
        </w:numPr>
        <w:rPr>
          <w:rFonts w:hint="eastAsia"/>
        </w:rPr>
      </w:pPr>
      <w:r>
        <w:rPr>
          <w:rFonts w:hint="eastAsia" w:ascii="黑体" w:hAnsi="黑体"/>
        </w:rPr>
        <w:t>随访配置</w:t>
      </w:r>
    </w:p>
    <w:p w14:paraId="269E0AD0">
      <w:pPr>
        <w:ind w:firstLine="480"/>
        <w:rPr>
          <w:rFonts w:ascii="宋体" w:hAnsi="宋体"/>
        </w:rPr>
      </w:pPr>
      <w:r>
        <w:rPr>
          <w:rFonts w:hint="eastAsia" w:ascii="宋体" w:hAnsi="宋体"/>
        </w:rPr>
        <w:t>可以通过随访工作台进行随访配置：</w:t>
      </w:r>
    </w:p>
    <w:p w14:paraId="18119AD1">
      <w:pPr>
        <w:ind w:firstLine="480"/>
        <w:rPr>
          <w:rFonts w:hint="eastAsia" w:ascii="宋体" w:hAnsi="宋体"/>
        </w:rPr>
      </w:pPr>
      <w:r>
        <w:rPr>
          <w:rFonts w:hint="eastAsia" w:ascii="宋体" w:hAnsi="宋体"/>
        </w:rPr>
        <w:t>（1）病种配置：增加病种、修改病种信息。</w:t>
      </w:r>
    </w:p>
    <w:p w14:paraId="766D01D0">
      <w:pPr>
        <w:ind w:firstLine="480"/>
        <w:rPr>
          <w:rFonts w:hint="eastAsia" w:ascii="宋体" w:hAnsi="宋体"/>
        </w:rPr>
      </w:pPr>
      <w:r>
        <w:rPr>
          <w:rFonts w:hint="eastAsia" w:ascii="宋体" w:hAnsi="宋体"/>
        </w:rPr>
        <w:t>（2）随访小组配置：随访小组内的成员能执行同一个随访计划；</w:t>
      </w:r>
    </w:p>
    <w:p w14:paraId="4EEB8A1D">
      <w:pPr>
        <w:ind w:firstLine="480"/>
        <w:rPr>
          <w:rFonts w:hint="eastAsia" w:ascii="宋体" w:hAnsi="宋体"/>
        </w:rPr>
      </w:pPr>
      <w:r>
        <w:rPr>
          <w:rFonts w:hint="eastAsia" w:ascii="宋体" w:hAnsi="宋体"/>
        </w:rPr>
        <w:t>（3）随访路径配置：支持新增随访路径；从管理路径列表选择某个路径，进行编辑、配置和管理；</w:t>
      </w:r>
    </w:p>
    <w:p w14:paraId="3D1E569F">
      <w:pPr>
        <w:ind w:firstLine="480"/>
        <w:rPr>
          <w:rFonts w:hint="eastAsia" w:ascii="宋体" w:hAnsi="宋体"/>
        </w:rPr>
      </w:pPr>
      <w:r>
        <w:rPr>
          <w:rFonts w:hint="eastAsia" w:ascii="宋体" w:hAnsi="宋体"/>
        </w:rPr>
        <w:t>显示管理路径配置：可以查看随访的阶段。可以选择指定的阶段，查看某个阶段上相关联的随访问卷；</w:t>
      </w:r>
    </w:p>
    <w:p w14:paraId="4FEDF4AB">
      <w:pPr>
        <w:ind w:firstLine="480"/>
        <w:rPr>
          <w:rFonts w:hint="eastAsia" w:ascii="宋体" w:hAnsi="宋体"/>
        </w:rPr>
      </w:pPr>
      <w:r>
        <w:rPr>
          <w:rFonts w:hint="eastAsia" w:ascii="宋体" w:hAnsi="宋体"/>
        </w:rPr>
        <w:t>（4）问卷配置：支持对问卷进行配置；</w:t>
      </w:r>
    </w:p>
    <w:p w14:paraId="76D014F7">
      <w:pPr>
        <w:ind w:firstLine="480"/>
        <w:rPr>
          <w:rFonts w:hint="eastAsia" w:ascii="宋体" w:hAnsi="宋体"/>
        </w:rPr>
      </w:pPr>
      <w:r>
        <w:rPr>
          <w:rFonts w:hint="eastAsia" w:ascii="宋体" w:hAnsi="宋体"/>
        </w:rPr>
        <w:t>（5）项目配置：支持对项目信息进行配置；</w:t>
      </w:r>
    </w:p>
    <w:p w14:paraId="27C1478F">
      <w:pPr>
        <w:ind w:firstLine="480"/>
        <w:rPr>
          <w:rFonts w:hint="eastAsia" w:ascii="宋体" w:hAnsi="宋体"/>
        </w:rPr>
      </w:pPr>
      <w:r>
        <w:rPr>
          <w:rFonts w:hint="eastAsia" w:ascii="宋体" w:hAnsi="宋体"/>
        </w:rPr>
        <w:t>（6）量表配置：支持对量表进行配置。</w:t>
      </w:r>
    </w:p>
    <w:p w14:paraId="3CE30E4B">
      <w:pPr>
        <w:pStyle w:val="6"/>
        <w:numPr>
          <w:ilvl w:val="2"/>
          <w:numId w:val="1"/>
        </w:numPr>
        <w:rPr>
          <w:rFonts w:hint="eastAsia"/>
        </w:rPr>
      </w:pPr>
      <w:r>
        <w:rPr>
          <w:rFonts w:hint="eastAsia" w:ascii="黑体" w:hAnsi="黑体"/>
        </w:rPr>
        <w:t>疾病随访统计</w:t>
      </w:r>
    </w:p>
    <w:p w14:paraId="6DA828D0">
      <w:pPr>
        <w:ind w:firstLine="480"/>
        <w:rPr>
          <w:rFonts w:ascii="宋体" w:hAnsi="宋体"/>
        </w:rPr>
      </w:pPr>
      <w:r>
        <w:rPr>
          <w:rFonts w:hint="eastAsia" w:ascii="宋体" w:hAnsi="宋体"/>
        </w:rPr>
        <w:t>系统支持疾病随访统计分析：</w:t>
      </w:r>
    </w:p>
    <w:p w14:paraId="67329E09">
      <w:pPr>
        <w:ind w:firstLine="480"/>
        <w:rPr>
          <w:rFonts w:hint="eastAsia" w:ascii="宋体" w:hAnsi="宋体"/>
        </w:rPr>
      </w:pPr>
      <w:r>
        <w:rPr>
          <w:rFonts w:hint="eastAsia" w:ascii="宋体" w:hAnsi="宋体"/>
        </w:rPr>
        <w:t>1.支持随访工作量统计；</w:t>
      </w:r>
    </w:p>
    <w:p w14:paraId="1BE59D75">
      <w:pPr>
        <w:ind w:firstLine="480"/>
        <w:rPr>
          <w:rFonts w:hint="eastAsia" w:ascii="宋体" w:hAnsi="宋体"/>
        </w:rPr>
      </w:pPr>
      <w:r>
        <w:rPr>
          <w:rFonts w:hint="eastAsia" w:ascii="宋体" w:hAnsi="宋体"/>
        </w:rPr>
        <w:t>2.支持随访进度统计：可以根据随访路径统计；</w:t>
      </w:r>
    </w:p>
    <w:p w14:paraId="52D65158">
      <w:pPr>
        <w:ind w:firstLine="480"/>
        <w:rPr>
          <w:rFonts w:hint="eastAsia" w:ascii="宋体" w:hAnsi="宋体"/>
        </w:rPr>
      </w:pPr>
      <w:r>
        <w:rPr>
          <w:rFonts w:hint="eastAsia" w:ascii="宋体" w:hAnsi="宋体"/>
        </w:rPr>
        <w:t>3.患者随访记录：支持查看患者随访记录。</w:t>
      </w:r>
    </w:p>
    <w:p w14:paraId="02FB6D85">
      <w:pPr>
        <w:pStyle w:val="5"/>
        <w:numPr>
          <w:ilvl w:val="1"/>
          <w:numId w:val="1"/>
        </w:numPr>
        <w:rPr>
          <w:rFonts w:hint="eastAsia"/>
        </w:rPr>
      </w:pPr>
      <w:bookmarkStart w:id="103" w:name="_Toc168519948"/>
      <w:bookmarkEnd w:id="103"/>
      <w:bookmarkStart w:id="104" w:name="_Toc11492"/>
      <w:bookmarkEnd w:id="104"/>
      <w:bookmarkStart w:id="105" w:name="_Toc32099"/>
      <w:bookmarkEnd w:id="105"/>
      <w:bookmarkStart w:id="106" w:name="_Toc16111"/>
      <w:r>
        <w:rPr>
          <w:rFonts w:hint="eastAsia" w:ascii="黑体" w:hAnsi="黑体"/>
        </w:rPr>
        <w:t>电子病历数据采集和队列管理</w:t>
      </w:r>
      <w:bookmarkEnd w:id="106"/>
    </w:p>
    <w:p w14:paraId="02A544E9">
      <w:pPr>
        <w:ind w:firstLine="480"/>
        <w:rPr>
          <w:rFonts w:ascii="宋体" w:hAnsi="宋体"/>
        </w:rPr>
      </w:pPr>
      <w:r>
        <w:rPr>
          <w:rFonts w:hint="eastAsia" w:ascii="宋体" w:hAnsi="宋体"/>
        </w:rPr>
        <w:t>电子数据采集系统是建立专病数据队列的重要工具。系统支持电子病历数据采集和患者队列管理。</w:t>
      </w:r>
    </w:p>
    <w:p w14:paraId="19515DF7">
      <w:pPr>
        <w:pStyle w:val="6"/>
        <w:numPr>
          <w:ilvl w:val="2"/>
          <w:numId w:val="1"/>
        </w:numPr>
        <w:rPr>
          <w:rFonts w:hint="eastAsia"/>
        </w:rPr>
      </w:pPr>
      <w:r>
        <w:rPr>
          <w:rFonts w:hint="eastAsia" w:ascii="黑体" w:hAnsi="黑体"/>
        </w:rPr>
        <w:t>电子病历数据采集</w:t>
      </w:r>
    </w:p>
    <w:p w14:paraId="618E837F">
      <w:pPr>
        <w:ind w:firstLine="480"/>
        <w:rPr>
          <w:rFonts w:ascii="宋体" w:hAnsi="宋体"/>
        </w:rPr>
      </w:pPr>
      <w:r>
        <w:rPr>
          <w:rFonts w:hint="eastAsia" w:ascii="宋体" w:hAnsi="宋体"/>
        </w:rPr>
        <w:t>利用科研随访和问卷实现电子病历数据采集。</w:t>
      </w:r>
    </w:p>
    <w:p w14:paraId="33578F40">
      <w:pPr>
        <w:ind w:firstLine="480"/>
        <w:rPr>
          <w:rFonts w:hint="eastAsia" w:ascii="宋体" w:hAnsi="宋体"/>
        </w:rPr>
      </w:pPr>
      <w:r>
        <w:rPr>
          <w:rFonts w:hint="eastAsia" w:ascii="宋体" w:hAnsi="宋体"/>
        </w:rPr>
        <w:t xml:space="preserve">1.CRF表单管理： </w:t>
      </w:r>
    </w:p>
    <w:p w14:paraId="411F5208">
      <w:pPr>
        <w:ind w:firstLine="480"/>
        <w:rPr>
          <w:rFonts w:hint="eastAsia" w:ascii="宋体" w:hAnsi="宋体"/>
        </w:rPr>
      </w:pPr>
      <w:r>
        <w:rPr>
          <w:rFonts w:hint="eastAsia" w:ascii="宋体" w:hAnsi="宋体"/>
        </w:rPr>
        <w:t>CRF数据标准管理、CRF模板样式管理、元素逻辑定义、支持公式自定义功能、支持元素质控设定功能。</w:t>
      </w:r>
    </w:p>
    <w:p w14:paraId="699AD731">
      <w:pPr>
        <w:ind w:firstLine="480"/>
        <w:rPr>
          <w:rFonts w:hint="eastAsia" w:ascii="宋体" w:hAnsi="宋体"/>
        </w:rPr>
      </w:pPr>
      <w:r>
        <w:rPr>
          <w:rFonts w:hint="eastAsia" w:ascii="宋体" w:hAnsi="宋体"/>
        </w:rPr>
        <w:t>2.访视管理：</w:t>
      </w:r>
    </w:p>
    <w:p w14:paraId="743E6E48">
      <w:pPr>
        <w:ind w:firstLine="480"/>
        <w:rPr>
          <w:rFonts w:hint="eastAsia" w:ascii="宋体" w:hAnsi="宋体"/>
        </w:rPr>
      </w:pPr>
      <w:r>
        <w:rPr>
          <w:rFonts w:hint="eastAsia" w:ascii="宋体" w:hAnsi="宋体"/>
        </w:rPr>
        <w:t>（1）通过访视计划设置，配置队列主线和队列分支。每个队列分支可单独配置入组条件，分组形式可选择手动、自动和随机化形式。</w:t>
      </w:r>
    </w:p>
    <w:p w14:paraId="1A19A72F">
      <w:pPr>
        <w:ind w:firstLine="480"/>
        <w:rPr>
          <w:rFonts w:hint="eastAsia" w:ascii="宋体" w:hAnsi="宋体"/>
        </w:rPr>
      </w:pPr>
      <w:r>
        <w:rPr>
          <w:rFonts w:hint="eastAsia" w:ascii="宋体" w:hAnsi="宋体"/>
        </w:rPr>
        <w:t>（2）访视计划：所属角色、是否为计划、间隔时间、时间起点、提前提醒天数、窗口期、是否为重复、活动阶段状态和活动附件类型。</w:t>
      </w:r>
    </w:p>
    <w:p w14:paraId="652F869F">
      <w:pPr>
        <w:ind w:firstLine="480"/>
        <w:rPr>
          <w:rFonts w:hint="eastAsia" w:ascii="宋体" w:hAnsi="宋体"/>
        </w:rPr>
      </w:pPr>
      <w:r>
        <w:rPr>
          <w:rFonts w:hint="eastAsia" w:ascii="宋体" w:hAnsi="宋体"/>
        </w:rPr>
        <w:t>（3）计划配置可实现：RCT研究、注册登记研究、随访研究、临床资料收集等方案；</w:t>
      </w:r>
    </w:p>
    <w:p w14:paraId="6B4C65B7">
      <w:pPr>
        <w:ind w:firstLine="480"/>
        <w:rPr>
          <w:rFonts w:hint="eastAsia" w:ascii="宋体" w:hAnsi="宋体"/>
        </w:rPr>
      </w:pPr>
      <w:r>
        <w:rPr>
          <w:rFonts w:hint="eastAsia" w:ascii="宋体" w:hAnsi="宋体"/>
        </w:rPr>
        <w:t>（4）随机化形式可对接随机盲底。</w:t>
      </w:r>
    </w:p>
    <w:p w14:paraId="6CE70328">
      <w:pPr>
        <w:ind w:firstLine="480"/>
        <w:rPr>
          <w:rFonts w:hint="eastAsia" w:ascii="宋体" w:hAnsi="宋体"/>
        </w:rPr>
      </w:pPr>
      <w:r>
        <w:rPr>
          <w:rFonts w:hint="eastAsia" w:ascii="宋体" w:hAnsi="宋体"/>
        </w:rPr>
        <w:t>3.提供采集工作台管理任务。</w:t>
      </w:r>
    </w:p>
    <w:p w14:paraId="75710219">
      <w:pPr>
        <w:pStyle w:val="6"/>
        <w:numPr>
          <w:ilvl w:val="2"/>
          <w:numId w:val="1"/>
        </w:numPr>
        <w:rPr>
          <w:rFonts w:hint="eastAsia"/>
        </w:rPr>
      </w:pPr>
      <w:r>
        <w:rPr>
          <w:rFonts w:hint="eastAsia" w:ascii="黑体" w:hAnsi="黑体"/>
        </w:rPr>
        <w:t>数据协同</w:t>
      </w:r>
    </w:p>
    <w:p w14:paraId="0B6A80EE">
      <w:pPr>
        <w:ind w:firstLine="480"/>
        <w:rPr>
          <w:rFonts w:ascii="宋体" w:hAnsi="宋体"/>
        </w:rPr>
      </w:pPr>
      <w:r>
        <w:rPr>
          <w:rFonts w:hint="eastAsia" w:ascii="宋体" w:hAnsi="宋体"/>
        </w:rPr>
        <w:t>同步患者基础数据和检验检查数据。</w:t>
      </w:r>
    </w:p>
    <w:p w14:paraId="0FE0EA14">
      <w:pPr>
        <w:pStyle w:val="6"/>
        <w:numPr>
          <w:ilvl w:val="2"/>
          <w:numId w:val="1"/>
        </w:numPr>
        <w:rPr>
          <w:rFonts w:hint="eastAsia"/>
        </w:rPr>
      </w:pPr>
      <w:r>
        <w:rPr>
          <w:rFonts w:hint="eastAsia" w:ascii="黑体" w:hAnsi="黑体"/>
        </w:rPr>
        <w:t>队列管理</w:t>
      </w:r>
    </w:p>
    <w:p w14:paraId="4280BCE9">
      <w:pPr>
        <w:ind w:firstLine="480"/>
        <w:rPr>
          <w:rFonts w:ascii="宋体" w:hAnsi="宋体"/>
        </w:rPr>
      </w:pPr>
      <w:r>
        <w:rPr>
          <w:rFonts w:hint="eastAsia" w:ascii="宋体" w:hAnsi="宋体"/>
        </w:rPr>
        <w:t>系统提供科研队列管理功能。电子数据采集后，导入到大数据中心，形成队列数据，建立临床、科研或真实世界研究队列。</w:t>
      </w:r>
    </w:p>
    <w:p w14:paraId="5FDC0099">
      <w:pPr>
        <w:ind w:firstLine="480"/>
        <w:rPr>
          <w:rFonts w:hint="eastAsia" w:ascii="宋体" w:hAnsi="宋体"/>
        </w:rPr>
      </w:pPr>
      <w:r>
        <w:rPr>
          <w:rFonts w:hint="eastAsia" w:ascii="宋体" w:hAnsi="宋体"/>
        </w:rPr>
        <w:t>1.队列建设：通过以下步骤完成队列建设。</w:t>
      </w:r>
    </w:p>
    <w:p w14:paraId="160FD224">
      <w:pPr>
        <w:ind w:firstLine="480"/>
        <w:rPr>
          <w:rFonts w:hint="eastAsia" w:ascii="宋体" w:hAnsi="宋体"/>
        </w:rPr>
      </w:pPr>
      <w:r>
        <w:rPr>
          <w:rFonts w:hint="eastAsia" w:ascii="宋体" w:hAnsi="宋体"/>
        </w:rPr>
        <w:t>（1）电子病历数据采集结果支持导出；</w:t>
      </w:r>
    </w:p>
    <w:p w14:paraId="77FD5969">
      <w:pPr>
        <w:ind w:firstLine="480"/>
        <w:rPr>
          <w:rFonts w:hint="eastAsia" w:ascii="宋体" w:hAnsi="宋体"/>
        </w:rPr>
      </w:pPr>
      <w:r>
        <w:rPr>
          <w:rFonts w:hint="eastAsia" w:ascii="宋体" w:hAnsi="宋体"/>
        </w:rPr>
        <w:t>（2）电子病历数据采集结果支持回到专科大数据中心；</w:t>
      </w:r>
    </w:p>
    <w:p w14:paraId="4D5C0309">
      <w:pPr>
        <w:ind w:firstLine="480"/>
        <w:rPr>
          <w:rFonts w:hint="eastAsia" w:ascii="宋体" w:hAnsi="宋体"/>
        </w:rPr>
      </w:pPr>
      <w:r>
        <w:rPr>
          <w:rFonts w:hint="eastAsia" w:ascii="宋体" w:hAnsi="宋体"/>
        </w:rPr>
        <w:t>（3）使用科研主题库生成科研分析所需的数据集；</w:t>
      </w:r>
    </w:p>
    <w:p w14:paraId="5DED4DB4">
      <w:pPr>
        <w:ind w:firstLine="480"/>
        <w:rPr>
          <w:rFonts w:hint="eastAsia" w:ascii="宋体" w:hAnsi="宋体"/>
        </w:rPr>
      </w:pPr>
      <w:r>
        <w:rPr>
          <w:rFonts w:hint="eastAsia" w:ascii="宋体" w:hAnsi="宋体"/>
        </w:rPr>
        <w:t>（4）按需自定义输出格式。</w:t>
      </w:r>
    </w:p>
    <w:p w14:paraId="73CADFA2">
      <w:pPr>
        <w:ind w:firstLine="480"/>
        <w:rPr>
          <w:rFonts w:hint="eastAsia" w:ascii="宋体" w:hAnsi="宋体"/>
        </w:rPr>
      </w:pPr>
      <w:r>
        <w:rPr>
          <w:rFonts w:hint="eastAsia" w:ascii="宋体" w:hAnsi="宋体"/>
        </w:rPr>
        <w:t>2.队列管理：支持队列中患者管理、任务管理、数据管理。</w:t>
      </w:r>
    </w:p>
    <w:p w14:paraId="48F2439C">
      <w:pPr>
        <w:ind w:firstLine="480"/>
        <w:rPr>
          <w:rFonts w:hint="eastAsia" w:ascii="宋体" w:hAnsi="宋体"/>
        </w:rPr>
      </w:pPr>
      <w:r>
        <w:rPr>
          <w:rFonts w:hint="eastAsia" w:ascii="宋体" w:hAnsi="宋体"/>
        </w:rPr>
        <w:t>3.支持计划库、问卷库管理。</w:t>
      </w:r>
    </w:p>
    <w:p w14:paraId="111897F5">
      <w:pPr>
        <w:pStyle w:val="5"/>
        <w:numPr>
          <w:ilvl w:val="1"/>
          <w:numId w:val="1"/>
        </w:numPr>
        <w:rPr>
          <w:rFonts w:hint="eastAsia"/>
        </w:rPr>
      </w:pPr>
      <w:bookmarkStart w:id="107" w:name="_Toc8978"/>
      <w:bookmarkEnd w:id="107"/>
      <w:bookmarkStart w:id="108" w:name="_Toc22430"/>
      <w:bookmarkEnd w:id="108"/>
      <w:bookmarkStart w:id="109" w:name="_Toc168519949"/>
      <w:bookmarkEnd w:id="109"/>
      <w:bookmarkStart w:id="110" w:name="_Toc7540"/>
      <w:r>
        <w:rPr>
          <w:rFonts w:hint="eastAsia" w:ascii="黑体" w:hAnsi="黑体"/>
        </w:rPr>
        <w:t>患者干预治疗</w:t>
      </w:r>
      <w:bookmarkEnd w:id="110"/>
    </w:p>
    <w:p w14:paraId="778A5523">
      <w:pPr>
        <w:ind w:firstLine="480"/>
        <w:rPr>
          <w:rFonts w:ascii="宋体" w:hAnsi="宋体"/>
        </w:rPr>
      </w:pPr>
      <w:r>
        <w:rPr>
          <w:rFonts w:hint="eastAsia" w:ascii="宋体" w:hAnsi="宋体"/>
        </w:rPr>
        <w:t>疾病治疗流程主要包括：</w:t>
      </w:r>
    </w:p>
    <w:p w14:paraId="10F11654">
      <w:pPr>
        <w:ind w:firstLine="480"/>
        <w:rPr>
          <w:rFonts w:hint="eastAsia" w:ascii="宋体" w:hAnsi="宋体"/>
        </w:rPr>
      </w:pPr>
      <w:r>
        <w:rPr>
          <w:rFonts w:hint="eastAsia" w:ascii="宋体" w:hAnsi="宋体"/>
        </w:rPr>
        <w:t>1.选择干预方案，产生干预任务</w:t>
      </w:r>
    </w:p>
    <w:p w14:paraId="0BF25CAD">
      <w:pPr>
        <w:ind w:firstLine="480"/>
        <w:rPr>
          <w:rFonts w:hint="eastAsia" w:ascii="宋体" w:hAnsi="宋体"/>
        </w:rPr>
      </w:pPr>
      <w:r>
        <w:rPr>
          <w:rFonts w:hint="eastAsia" w:ascii="宋体" w:hAnsi="宋体"/>
        </w:rPr>
        <w:t>（1）系统提供干预方案，包括疾病治疗方案、数字疗法等；</w:t>
      </w:r>
    </w:p>
    <w:p w14:paraId="6BDA0940">
      <w:pPr>
        <w:ind w:firstLine="480"/>
        <w:rPr>
          <w:rFonts w:hint="eastAsia" w:ascii="宋体" w:hAnsi="宋体"/>
        </w:rPr>
      </w:pPr>
      <w:r>
        <w:rPr>
          <w:rFonts w:hint="eastAsia" w:ascii="宋体" w:hAnsi="宋体"/>
        </w:rPr>
        <w:t>（2）医生可以批量向患者推送干预方案或建议；</w:t>
      </w:r>
    </w:p>
    <w:p w14:paraId="26A1C321">
      <w:pPr>
        <w:ind w:firstLine="480"/>
        <w:rPr>
          <w:rFonts w:hint="eastAsia" w:ascii="宋体" w:hAnsi="宋体"/>
        </w:rPr>
      </w:pPr>
      <w:r>
        <w:rPr>
          <w:rFonts w:hint="eastAsia" w:ascii="宋体" w:hAnsi="宋体"/>
        </w:rPr>
        <w:t>（3）医生也可以从患者列表中，针对某个患者，选择干预方案，并选择治疗师，触发治疗动作；</w:t>
      </w:r>
    </w:p>
    <w:p w14:paraId="26C78B9A">
      <w:pPr>
        <w:ind w:firstLine="480"/>
        <w:rPr>
          <w:rFonts w:hint="eastAsia" w:ascii="宋体" w:hAnsi="宋体"/>
        </w:rPr>
      </w:pPr>
      <w:r>
        <w:rPr>
          <w:rFonts w:hint="eastAsia" w:ascii="宋体" w:hAnsi="宋体"/>
        </w:rPr>
        <w:t>（4）支持推送治疗任务给治疗师执行。</w:t>
      </w:r>
    </w:p>
    <w:p w14:paraId="504358C7">
      <w:pPr>
        <w:ind w:firstLine="480"/>
        <w:rPr>
          <w:rFonts w:hint="eastAsia" w:ascii="宋体" w:hAnsi="宋体"/>
        </w:rPr>
      </w:pPr>
      <w:r>
        <w:rPr>
          <w:rFonts w:hint="eastAsia" w:ascii="宋体" w:hAnsi="宋体"/>
        </w:rPr>
        <w:t>2.查看干预结果</w:t>
      </w:r>
    </w:p>
    <w:p w14:paraId="42B1AF39">
      <w:pPr>
        <w:ind w:firstLine="480"/>
        <w:rPr>
          <w:rFonts w:hint="eastAsia" w:ascii="宋体" w:hAnsi="宋体"/>
        </w:rPr>
      </w:pPr>
      <w:r>
        <w:rPr>
          <w:rFonts w:hint="eastAsia" w:ascii="宋体" w:hAnsi="宋体"/>
        </w:rPr>
        <w:t>（1）选择患者和干预方案，查看干预效果分析结果；</w:t>
      </w:r>
    </w:p>
    <w:p w14:paraId="359BEAE2">
      <w:pPr>
        <w:ind w:firstLine="480"/>
        <w:rPr>
          <w:rFonts w:hint="eastAsia" w:ascii="宋体" w:hAnsi="宋体"/>
        </w:rPr>
      </w:pPr>
      <w:r>
        <w:rPr>
          <w:rFonts w:hint="eastAsia" w:ascii="宋体" w:hAnsi="宋体"/>
        </w:rPr>
        <w:t>（2）查看患者干预分析报告列表。</w:t>
      </w:r>
    </w:p>
    <w:p w14:paraId="398EBD63">
      <w:pPr>
        <w:pStyle w:val="6"/>
        <w:numPr>
          <w:ilvl w:val="2"/>
          <w:numId w:val="1"/>
        </w:numPr>
        <w:rPr>
          <w:rFonts w:hint="eastAsia"/>
        </w:rPr>
      </w:pPr>
      <w:r>
        <w:rPr>
          <w:rFonts w:hint="eastAsia" w:ascii="黑体" w:hAnsi="黑体"/>
        </w:rPr>
        <w:t>干预治疗方案管理</w:t>
      </w:r>
    </w:p>
    <w:p w14:paraId="34045E46">
      <w:pPr>
        <w:ind w:firstLine="480"/>
        <w:rPr>
          <w:rFonts w:ascii="宋体" w:hAnsi="宋体"/>
        </w:rPr>
      </w:pPr>
      <w:r>
        <w:rPr>
          <w:rFonts w:hint="eastAsia" w:ascii="宋体" w:hAnsi="宋体"/>
        </w:rPr>
        <w:t>系统支持对干预治疗方案的管理：</w:t>
      </w:r>
    </w:p>
    <w:p w14:paraId="26A17F12">
      <w:pPr>
        <w:ind w:firstLine="480"/>
        <w:rPr>
          <w:rFonts w:hint="eastAsia" w:ascii="宋体" w:hAnsi="宋体"/>
        </w:rPr>
      </w:pPr>
      <w:r>
        <w:rPr>
          <w:rFonts w:hint="eastAsia" w:ascii="宋体" w:hAnsi="宋体"/>
        </w:rPr>
        <w:t>1.支持建立干预治疗方案，包括：</w:t>
      </w:r>
    </w:p>
    <w:p w14:paraId="1C948EA3">
      <w:pPr>
        <w:ind w:firstLine="480"/>
        <w:rPr>
          <w:rFonts w:hint="eastAsia" w:ascii="宋体" w:hAnsi="宋体"/>
        </w:rPr>
      </w:pPr>
      <w:r>
        <w:rPr>
          <w:rFonts w:hint="eastAsia" w:ascii="宋体" w:hAnsi="宋体"/>
        </w:rPr>
        <w:t>（1）支持药物治疗：药物/服务项目；</w:t>
      </w:r>
    </w:p>
    <w:p w14:paraId="0A30C66E">
      <w:pPr>
        <w:ind w:firstLine="480"/>
        <w:rPr>
          <w:rFonts w:hint="eastAsia" w:ascii="宋体" w:hAnsi="宋体"/>
        </w:rPr>
      </w:pPr>
      <w:r>
        <w:rPr>
          <w:rFonts w:hint="eastAsia" w:ascii="宋体" w:hAnsi="宋体"/>
        </w:rPr>
        <w:t>（2）支持心理治疗：患者心理预测服务；</w:t>
      </w:r>
    </w:p>
    <w:p w14:paraId="0C391AD1">
      <w:pPr>
        <w:ind w:firstLine="480"/>
        <w:rPr>
          <w:rFonts w:hint="eastAsia" w:ascii="宋体" w:hAnsi="宋体"/>
        </w:rPr>
      </w:pPr>
      <w:r>
        <w:rPr>
          <w:rFonts w:hint="eastAsia" w:ascii="宋体" w:hAnsi="宋体"/>
        </w:rPr>
        <w:t>（3）支持物理治疗；</w:t>
      </w:r>
    </w:p>
    <w:p w14:paraId="05C687E4">
      <w:pPr>
        <w:ind w:firstLine="480"/>
        <w:rPr>
          <w:rFonts w:hint="eastAsia" w:ascii="宋体" w:hAnsi="宋体"/>
        </w:rPr>
      </w:pPr>
      <w:r>
        <w:rPr>
          <w:rFonts w:hint="eastAsia" w:ascii="宋体" w:hAnsi="宋体"/>
        </w:rPr>
        <w:t>（4）支持营养治疗；</w:t>
      </w:r>
    </w:p>
    <w:p w14:paraId="2C57DFA4">
      <w:pPr>
        <w:ind w:firstLine="480"/>
        <w:rPr>
          <w:rFonts w:hint="eastAsia" w:ascii="宋体" w:hAnsi="宋体"/>
        </w:rPr>
      </w:pPr>
      <w:r>
        <w:rPr>
          <w:rFonts w:hint="eastAsia" w:ascii="宋体" w:hAnsi="宋体"/>
        </w:rPr>
        <w:t>（5）支持康复治疗。</w:t>
      </w:r>
    </w:p>
    <w:p w14:paraId="422B57B1">
      <w:pPr>
        <w:ind w:firstLine="480"/>
        <w:rPr>
          <w:rFonts w:hint="eastAsia" w:ascii="宋体" w:hAnsi="宋体"/>
        </w:rPr>
      </w:pPr>
      <w:r>
        <w:rPr>
          <w:rFonts w:hint="eastAsia" w:ascii="宋体" w:hAnsi="宋体"/>
        </w:rPr>
        <w:t>2.干预结果监测</w:t>
      </w:r>
    </w:p>
    <w:p w14:paraId="13CFF539">
      <w:pPr>
        <w:ind w:firstLine="480"/>
        <w:rPr>
          <w:rFonts w:hint="eastAsia" w:ascii="宋体" w:hAnsi="宋体"/>
        </w:rPr>
      </w:pPr>
      <w:r>
        <w:rPr>
          <w:rFonts w:hint="eastAsia" w:ascii="宋体" w:hAnsi="宋体"/>
        </w:rPr>
        <w:t>（1）可穿戴设备监测结果；</w:t>
      </w:r>
    </w:p>
    <w:p w14:paraId="2BFF4FF8">
      <w:pPr>
        <w:ind w:firstLine="480"/>
        <w:rPr>
          <w:rFonts w:hint="eastAsia" w:ascii="宋体" w:hAnsi="宋体"/>
        </w:rPr>
      </w:pPr>
      <w:r>
        <w:rPr>
          <w:rFonts w:hint="eastAsia" w:ascii="宋体" w:hAnsi="宋体"/>
        </w:rPr>
        <w:t>（2）定期回院检查结果。</w:t>
      </w:r>
    </w:p>
    <w:p w14:paraId="7CABA2C6">
      <w:pPr>
        <w:pStyle w:val="6"/>
        <w:numPr>
          <w:ilvl w:val="2"/>
          <w:numId w:val="1"/>
        </w:numPr>
        <w:rPr>
          <w:rFonts w:hint="eastAsia"/>
        </w:rPr>
      </w:pPr>
      <w:r>
        <w:rPr>
          <w:rFonts w:hint="eastAsia" w:ascii="黑体" w:hAnsi="黑体"/>
        </w:rPr>
        <w:t>干预治疗任务</w:t>
      </w:r>
    </w:p>
    <w:p w14:paraId="5F908348">
      <w:pPr>
        <w:ind w:firstLine="480"/>
        <w:rPr>
          <w:rFonts w:ascii="宋体" w:hAnsi="宋体"/>
        </w:rPr>
      </w:pPr>
      <w:r>
        <w:rPr>
          <w:rFonts w:hint="eastAsia" w:ascii="宋体" w:hAnsi="宋体"/>
        </w:rPr>
        <w:t>系统支持对干预治疗任务的管理：</w:t>
      </w:r>
    </w:p>
    <w:p w14:paraId="46095D03">
      <w:pPr>
        <w:ind w:firstLine="480"/>
        <w:rPr>
          <w:rFonts w:hint="eastAsia" w:ascii="宋体" w:hAnsi="宋体"/>
        </w:rPr>
      </w:pPr>
      <w:r>
        <w:rPr>
          <w:rFonts w:hint="eastAsia" w:ascii="宋体" w:hAnsi="宋体"/>
        </w:rPr>
        <w:t>医生针对患者，创建干预治疗任务：</w:t>
      </w:r>
    </w:p>
    <w:p w14:paraId="70421F98">
      <w:pPr>
        <w:ind w:firstLine="480"/>
        <w:rPr>
          <w:rFonts w:hint="eastAsia" w:ascii="宋体" w:hAnsi="宋体"/>
        </w:rPr>
      </w:pPr>
      <w:r>
        <w:rPr>
          <w:rFonts w:hint="eastAsia" w:ascii="宋体" w:hAnsi="宋体"/>
        </w:rPr>
        <w:t>相关人员（如治疗师）登录后，可以查看干预任务</w:t>
      </w:r>
    </w:p>
    <w:p w14:paraId="33C2EC73">
      <w:pPr>
        <w:ind w:firstLine="480"/>
        <w:rPr>
          <w:rFonts w:hint="eastAsia" w:ascii="宋体" w:hAnsi="宋体"/>
        </w:rPr>
      </w:pPr>
      <w:r>
        <w:rPr>
          <w:rFonts w:hint="eastAsia" w:ascii="宋体" w:hAnsi="宋体"/>
        </w:rPr>
        <w:t>（1）治疗任务可以在任务管理上看，并执行。</w:t>
      </w:r>
    </w:p>
    <w:p w14:paraId="57F5D6B6">
      <w:pPr>
        <w:ind w:firstLine="480"/>
        <w:rPr>
          <w:rFonts w:hint="eastAsia" w:ascii="宋体" w:hAnsi="宋体"/>
        </w:rPr>
      </w:pPr>
      <w:r>
        <w:rPr>
          <w:rFonts w:hint="eastAsia" w:ascii="宋体" w:hAnsi="宋体"/>
        </w:rPr>
        <w:t>（2）治疗师可以执行任务，即填写治疗记录和治疗效果报告，填写执行治疗路径的项目、时间、内容、结果。</w:t>
      </w:r>
    </w:p>
    <w:p w14:paraId="0D3AE348">
      <w:pPr>
        <w:ind w:firstLine="480"/>
        <w:rPr>
          <w:rFonts w:hint="eastAsia" w:ascii="宋体" w:hAnsi="宋体"/>
        </w:rPr>
      </w:pPr>
      <w:r>
        <w:rPr>
          <w:rFonts w:hint="eastAsia" w:ascii="宋体" w:hAnsi="宋体"/>
        </w:rPr>
        <w:t>（3）治疗师可以看到自己服务的患者列表。</w:t>
      </w:r>
    </w:p>
    <w:p w14:paraId="272DE87F">
      <w:pPr>
        <w:pStyle w:val="5"/>
        <w:numPr>
          <w:ilvl w:val="1"/>
          <w:numId w:val="1"/>
        </w:numPr>
        <w:rPr>
          <w:rFonts w:hint="eastAsia"/>
        </w:rPr>
      </w:pPr>
      <w:bookmarkStart w:id="111" w:name="_Toc17205"/>
      <w:bookmarkEnd w:id="111"/>
      <w:bookmarkStart w:id="112" w:name="_Toc27064"/>
      <w:bookmarkEnd w:id="112"/>
      <w:bookmarkStart w:id="113" w:name="_Toc168519950"/>
      <w:bookmarkEnd w:id="113"/>
      <w:bookmarkStart w:id="114" w:name="_Toc26293"/>
      <w:r>
        <w:rPr>
          <w:rFonts w:hint="eastAsia" w:ascii="黑体" w:hAnsi="黑体"/>
        </w:rPr>
        <w:t>患者监测预警</w:t>
      </w:r>
      <w:bookmarkEnd w:id="114"/>
    </w:p>
    <w:p w14:paraId="273D117A">
      <w:pPr>
        <w:ind w:firstLine="480"/>
        <w:rPr>
          <w:rFonts w:ascii="宋体" w:hAnsi="宋体"/>
        </w:rPr>
      </w:pPr>
      <w:r>
        <w:rPr>
          <w:rFonts w:hint="eastAsia" w:ascii="宋体" w:hAnsi="宋体"/>
        </w:rPr>
        <w:t>患者监测预警子系统对患者体征进行监测预警，支持对患者风险的初级预警。</w:t>
      </w:r>
    </w:p>
    <w:p w14:paraId="6CD437C8">
      <w:pPr>
        <w:ind w:firstLine="480"/>
        <w:rPr>
          <w:rFonts w:hint="eastAsia" w:ascii="宋体" w:hAnsi="宋体"/>
        </w:rPr>
      </w:pPr>
      <w:r>
        <w:rPr>
          <w:rFonts w:hint="eastAsia" w:ascii="宋体" w:hAnsi="宋体"/>
        </w:rPr>
        <w:t>通过对治疗患者的生命体征进行监测，使得在免疫不良反应发生的早期即可向医生发出预警。</w:t>
      </w:r>
    </w:p>
    <w:p w14:paraId="246CD1EB">
      <w:pPr>
        <w:pStyle w:val="6"/>
        <w:numPr>
          <w:ilvl w:val="2"/>
          <w:numId w:val="1"/>
        </w:numPr>
        <w:rPr>
          <w:rFonts w:hint="eastAsia"/>
        </w:rPr>
      </w:pPr>
      <w:r>
        <w:rPr>
          <w:rFonts w:hint="eastAsia" w:ascii="黑体" w:hAnsi="黑体"/>
        </w:rPr>
        <w:t>监测指标配置</w:t>
      </w:r>
    </w:p>
    <w:p w14:paraId="7DBDEB53">
      <w:pPr>
        <w:ind w:firstLine="480"/>
        <w:rPr>
          <w:rFonts w:ascii="宋体" w:hAnsi="宋体"/>
        </w:rPr>
      </w:pPr>
      <w:r>
        <w:rPr>
          <w:rFonts w:hint="eastAsia" w:ascii="宋体" w:hAnsi="宋体"/>
        </w:rPr>
        <w:t>系统支持对监测指标的配置。用户可以自定义监测指标，并进行监测。</w:t>
      </w:r>
    </w:p>
    <w:p w14:paraId="79F9CFE0">
      <w:pPr>
        <w:pStyle w:val="6"/>
        <w:numPr>
          <w:ilvl w:val="2"/>
          <w:numId w:val="1"/>
        </w:numPr>
        <w:rPr>
          <w:rFonts w:hint="eastAsia"/>
        </w:rPr>
      </w:pPr>
      <w:r>
        <w:rPr>
          <w:rFonts w:hint="eastAsia" w:ascii="黑体" w:hAnsi="黑体"/>
        </w:rPr>
        <w:t>监测方案配置</w:t>
      </w:r>
    </w:p>
    <w:p w14:paraId="7FA8C6F9">
      <w:pPr>
        <w:ind w:firstLine="480"/>
        <w:rPr>
          <w:rFonts w:ascii="宋体" w:hAnsi="宋体"/>
        </w:rPr>
      </w:pPr>
      <w:r>
        <w:rPr>
          <w:rFonts w:hint="eastAsia" w:ascii="宋体" w:hAnsi="宋体"/>
        </w:rPr>
        <w:t>系统支持对监测方案的配置。用户可以自定义监测周期、开始时间、处理方式等。</w:t>
      </w:r>
    </w:p>
    <w:p w14:paraId="08E62F61">
      <w:pPr>
        <w:pStyle w:val="6"/>
        <w:numPr>
          <w:ilvl w:val="2"/>
          <w:numId w:val="1"/>
        </w:numPr>
        <w:rPr>
          <w:rFonts w:hint="eastAsia"/>
        </w:rPr>
      </w:pPr>
      <w:r>
        <w:rPr>
          <w:rFonts w:hint="eastAsia" w:ascii="黑体" w:hAnsi="黑体"/>
        </w:rPr>
        <w:t>监测预警消息</w:t>
      </w:r>
    </w:p>
    <w:p w14:paraId="01B44587">
      <w:pPr>
        <w:ind w:firstLine="480"/>
      </w:pPr>
      <w:r>
        <w:rPr>
          <w:rFonts w:hint="eastAsia" w:ascii="宋体" w:hAnsi="宋体"/>
        </w:rPr>
        <w:t>系统根据监测方案，实时计算监测指标。当监测指标满足某种规则时，产生监测预警消息。</w:t>
      </w:r>
    </w:p>
    <w:p w14:paraId="7BDC02BD">
      <w:pPr>
        <w:pStyle w:val="6"/>
        <w:numPr>
          <w:ilvl w:val="2"/>
          <w:numId w:val="1"/>
        </w:numPr>
      </w:pPr>
      <w:r>
        <w:rPr>
          <w:rFonts w:hint="eastAsia" w:ascii="黑体" w:hAnsi="黑体"/>
        </w:rPr>
        <w:t>可穿戴设备管理</w:t>
      </w:r>
    </w:p>
    <w:p w14:paraId="4261FD6E">
      <w:pPr>
        <w:ind w:firstLine="480"/>
        <w:rPr>
          <w:rFonts w:ascii="宋体" w:hAnsi="宋体"/>
        </w:rPr>
      </w:pPr>
      <w:r>
        <w:rPr>
          <w:rFonts w:hint="eastAsia" w:ascii="宋体" w:hAnsi="宋体"/>
        </w:rPr>
        <w:t>系统支持对可穿戴设备的管理，展示绑定到系统上的设备。</w:t>
      </w:r>
    </w:p>
    <w:p w14:paraId="44443D9A">
      <w:pPr>
        <w:pStyle w:val="6"/>
        <w:numPr>
          <w:ilvl w:val="2"/>
          <w:numId w:val="1"/>
        </w:numPr>
        <w:rPr>
          <w:rFonts w:hint="eastAsia"/>
        </w:rPr>
      </w:pPr>
      <w:r>
        <w:rPr>
          <w:rFonts w:hint="eastAsia" w:ascii="黑体" w:hAnsi="黑体"/>
        </w:rPr>
        <w:t>基于智能手环的体征监测</w:t>
      </w:r>
    </w:p>
    <w:p w14:paraId="08FC1238">
      <w:pPr>
        <w:ind w:firstLine="480"/>
      </w:pPr>
      <w:r>
        <w:rPr>
          <w:rFonts w:hint="eastAsia" w:ascii="宋体" w:hAnsi="宋体"/>
        </w:rPr>
        <w:t>通过智能手环监测患者的体征情况，预警患者居家康复期间的紧急事件的发生</w:t>
      </w:r>
    </w:p>
    <w:p w14:paraId="49539694">
      <w:pPr>
        <w:ind w:firstLine="480"/>
      </w:pPr>
      <w:r>
        <w:rPr>
          <w:rFonts w:hint="eastAsia" w:ascii="宋体" w:hAnsi="宋体"/>
        </w:rPr>
        <w:t>支持院外对患者实行实时的生命体征监测，可提醒主治大夫及时与患者沟通，开展疾病预警。</w:t>
      </w:r>
    </w:p>
    <w:p w14:paraId="26C49A5D">
      <w:pPr>
        <w:ind w:firstLine="480"/>
      </w:pPr>
      <w:r>
        <w:rPr>
          <w:rFonts w:hint="eastAsia" w:ascii="宋体" w:hAnsi="宋体"/>
        </w:rPr>
        <w:t>支持监测心率（脉搏）、心电、血氧、体温等指标，用于患者院外疾病预警。</w:t>
      </w:r>
    </w:p>
    <w:p w14:paraId="5F629928">
      <w:pPr>
        <w:pStyle w:val="5"/>
        <w:numPr>
          <w:ilvl w:val="1"/>
          <w:numId w:val="1"/>
        </w:numPr>
      </w:pPr>
      <w:bookmarkStart w:id="115" w:name="_Toc168519952"/>
      <w:bookmarkEnd w:id="115"/>
      <w:bookmarkStart w:id="116" w:name="_Toc3529"/>
      <w:bookmarkEnd w:id="116"/>
      <w:bookmarkStart w:id="117" w:name="_Toc11643"/>
      <w:bookmarkEnd w:id="117"/>
      <w:bookmarkStart w:id="118" w:name="_Toc19316"/>
      <w:r>
        <w:rPr>
          <w:rFonts w:hint="eastAsia" w:ascii="黑体" w:hAnsi="黑体"/>
        </w:rPr>
        <w:t>健康宣教管理</w:t>
      </w:r>
      <w:bookmarkEnd w:id="118"/>
    </w:p>
    <w:p w14:paraId="649A7649">
      <w:pPr>
        <w:ind w:firstLine="480"/>
      </w:pPr>
      <w:r>
        <w:rPr>
          <w:rFonts w:hint="eastAsia" w:ascii="宋体" w:hAnsi="宋体"/>
        </w:rPr>
        <w:t>面向患者的健康宣教管理是患者自我管理教育的一个重要部分，由以下功能组成：</w:t>
      </w:r>
    </w:p>
    <w:p w14:paraId="14B8B7CC">
      <w:pPr>
        <w:ind w:firstLine="480"/>
      </w:pPr>
      <w:r>
        <w:rPr>
          <w:rFonts w:hint="eastAsia" w:ascii="宋体" w:hAnsi="宋体"/>
        </w:rPr>
        <w:t>支持病人自我管理状态评估；</w:t>
      </w:r>
    </w:p>
    <w:p w14:paraId="0D6FC875">
      <w:pPr>
        <w:ind w:firstLine="480"/>
      </w:pPr>
      <w:r>
        <w:rPr>
          <w:rFonts w:hint="eastAsia" w:ascii="宋体" w:hAnsi="宋体"/>
        </w:rPr>
        <w:t>支持病人自我管理状态直接干预机制；</w:t>
      </w:r>
    </w:p>
    <w:p w14:paraId="1469DE96">
      <w:pPr>
        <w:ind w:firstLine="480"/>
      </w:pPr>
      <w:r>
        <w:rPr>
          <w:rFonts w:hint="eastAsia" w:ascii="宋体" w:hAnsi="宋体"/>
        </w:rPr>
        <w:t>支持健康教育；</w:t>
      </w:r>
    </w:p>
    <w:p w14:paraId="3C8CEF2B">
      <w:pPr>
        <w:ind w:firstLine="480"/>
      </w:pPr>
      <w:r>
        <w:rPr>
          <w:rFonts w:hint="eastAsia" w:ascii="宋体" w:hAnsi="宋体"/>
        </w:rPr>
        <w:t>支持病人自我管理横向比较；</w:t>
      </w:r>
    </w:p>
    <w:p w14:paraId="05C013D3">
      <w:pPr>
        <w:ind w:firstLine="480"/>
      </w:pPr>
      <w:r>
        <w:rPr>
          <w:rFonts w:hint="eastAsia" w:ascii="宋体" w:hAnsi="宋体"/>
        </w:rPr>
        <w:t>支持病人自我管理纵向比较（趋势分析）；</w:t>
      </w:r>
    </w:p>
    <w:p w14:paraId="34C538E8">
      <w:pPr>
        <w:ind w:firstLine="480"/>
      </w:pPr>
      <w:r>
        <w:rPr>
          <w:rFonts w:hint="eastAsia" w:ascii="宋体" w:hAnsi="宋体"/>
        </w:rPr>
        <w:t>支持自我管理教育的辅导教程。</w:t>
      </w:r>
    </w:p>
    <w:p w14:paraId="0D24D90D">
      <w:pPr>
        <w:pStyle w:val="6"/>
        <w:numPr>
          <w:ilvl w:val="2"/>
          <w:numId w:val="1"/>
        </w:numPr>
      </w:pPr>
      <w:r>
        <w:rPr>
          <w:rFonts w:hint="eastAsia" w:ascii="黑体" w:hAnsi="黑体"/>
        </w:rPr>
        <w:t>宣教素材管理</w:t>
      </w:r>
    </w:p>
    <w:p w14:paraId="59A7871C">
      <w:pPr>
        <w:ind w:firstLine="480"/>
      </w:pPr>
      <w:r>
        <w:rPr>
          <w:rFonts w:hint="eastAsia" w:ascii="宋体" w:hAnsi="宋体"/>
        </w:rPr>
        <w:t>平台提供相关健康宣教素材的维护功能；支持对宣教材料的审核、上线、下线等操作，保障内容质量；支持设置宣教材料关联的感染性疾病专科医疗人员，实现就医指引。</w:t>
      </w:r>
    </w:p>
    <w:p w14:paraId="0AF730A4">
      <w:pPr>
        <w:pStyle w:val="6"/>
        <w:numPr>
          <w:ilvl w:val="2"/>
          <w:numId w:val="1"/>
        </w:numPr>
      </w:pPr>
      <w:r>
        <w:rPr>
          <w:rFonts w:hint="eastAsia" w:ascii="黑体" w:hAnsi="黑体"/>
        </w:rPr>
        <w:t>评估与宣教数据分析</w:t>
      </w:r>
    </w:p>
    <w:p w14:paraId="4811B388">
      <w:pPr>
        <w:ind w:firstLine="480"/>
      </w:pPr>
      <w:r>
        <w:rPr>
          <w:rFonts w:hint="eastAsia" w:ascii="宋体" w:hAnsi="宋体"/>
        </w:rPr>
        <w:t>提供患教学习的图形化统计情况，包括患教材料学习情况、就医情况、宣教效果评估情况等。</w:t>
      </w:r>
    </w:p>
    <w:p w14:paraId="6A214BD5">
      <w:pPr>
        <w:pStyle w:val="5"/>
        <w:numPr>
          <w:ilvl w:val="1"/>
          <w:numId w:val="1"/>
        </w:numPr>
      </w:pPr>
      <w:bookmarkStart w:id="119" w:name="_Toc18637"/>
      <w:bookmarkEnd w:id="119"/>
      <w:bookmarkStart w:id="120" w:name="_Toc168519953"/>
      <w:bookmarkEnd w:id="120"/>
      <w:bookmarkStart w:id="121" w:name="_Toc1523"/>
      <w:bookmarkEnd w:id="121"/>
      <w:bookmarkStart w:id="122" w:name="_Toc20190"/>
      <w:r>
        <w:rPr>
          <w:rFonts w:hint="eastAsia" w:ascii="黑体" w:hAnsi="黑体"/>
        </w:rPr>
        <w:t>管理和配置</w:t>
      </w:r>
      <w:bookmarkEnd w:id="122"/>
    </w:p>
    <w:p w14:paraId="1A672C02">
      <w:pPr>
        <w:ind w:firstLine="480"/>
      </w:pPr>
      <w:r>
        <w:rPr>
          <w:rFonts w:hint="eastAsia" w:ascii="宋体" w:hAnsi="宋体"/>
        </w:rPr>
        <w:t>管理和配置功能支持对医学逻辑以及平台服务的管理和配置。</w:t>
      </w:r>
    </w:p>
    <w:p w14:paraId="03100559">
      <w:pPr>
        <w:pStyle w:val="6"/>
        <w:numPr>
          <w:ilvl w:val="2"/>
          <w:numId w:val="1"/>
        </w:numPr>
      </w:pPr>
      <w:r>
        <w:rPr>
          <w:rFonts w:hint="eastAsia" w:ascii="黑体" w:hAnsi="黑体"/>
        </w:rPr>
        <w:t>医学逻辑管理和配置</w:t>
      </w:r>
    </w:p>
    <w:p w14:paraId="18A9D8CA">
      <w:pPr>
        <w:ind w:firstLine="480"/>
      </w:pPr>
      <w:r>
        <w:rPr>
          <w:rFonts w:hint="eastAsia" w:ascii="宋体" w:hAnsi="宋体"/>
        </w:rPr>
        <w:t>系统支持随访</w:t>
      </w:r>
      <w:r>
        <w:rPr>
          <w:rFonts w:hint="eastAsia"/>
        </w:rPr>
        <w:t>/</w:t>
      </w:r>
      <w:r>
        <w:rPr>
          <w:rFonts w:hint="eastAsia" w:ascii="宋体" w:hAnsi="宋体"/>
        </w:rPr>
        <w:t>量表</w:t>
      </w:r>
      <w:r>
        <w:rPr>
          <w:rFonts w:hint="eastAsia"/>
        </w:rPr>
        <w:t>/</w:t>
      </w:r>
      <w:r>
        <w:rPr>
          <w:rFonts w:hint="eastAsia" w:ascii="宋体" w:hAnsi="宋体"/>
        </w:rPr>
        <w:t>干预</w:t>
      </w:r>
      <w:r>
        <w:rPr>
          <w:rFonts w:hint="eastAsia"/>
        </w:rPr>
        <w:t>/</w:t>
      </w:r>
      <w:r>
        <w:rPr>
          <w:rFonts w:hint="eastAsia" w:ascii="宋体" w:hAnsi="宋体"/>
        </w:rPr>
        <w:t>监测等。</w:t>
      </w:r>
    </w:p>
    <w:p w14:paraId="46EE6C5D">
      <w:pPr>
        <w:ind w:firstLine="480"/>
      </w:pPr>
      <w:r>
        <w:rPr>
          <w:rFonts w:hint="eastAsia" w:ascii="宋体" w:hAnsi="宋体"/>
        </w:rPr>
        <w:t>循证医学指导是疾病管理的理论依据，是设置疾病管理路径的参考。</w:t>
      </w:r>
    </w:p>
    <w:p w14:paraId="43C0185B">
      <w:pPr>
        <w:ind w:firstLine="480"/>
      </w:pPr>
      <w:r>
        <w:rPr>
          <w:rFonts w:hint="eastAsia"/>
        </w:rPr>
        <w:t>1.</w:t>
      </w:r>
      <w:r>
        <w:rPr>
          <w:rFonts w:hint="eastAsia" w:ascii="宋体" w:hAnsi="宋体"/>
        </w:rPr>
        <w:t>管理路径配置：基于循证医学配置的管理路径；</w:t>
      </w:r>
    </w:p>
    <w:p w14:paraId="3B733C77">
      <w:pPr>
        <w:ind w:firstLine="480"/>
      </w:pPr>
      <w:r>
        <w:rPr>
          <w:rFonts w:hint="eastAsia"/>
        </w:rPr>
        <w:t>2.</w:t>
      </w:r>
      <w:r>
        <w:rPr>
          <w:rFonts w:hint="eastAsia" w:ascii="宋体" w:hAnsi="宋体"/>
        </w:rPr>
        <w:t>支持干预方案配置；</w:t>
      </w:r>
    </w:p>
    <w:p w14:paraId="4EE3802A">
      <w:pPr>
        <w:ind w:firstLine="480"/>
      </w:pPr>
      <w:r>
        <w:rPr>
          <w:rFonts w:hint="eastAsia"/>
        </w:rPr>
        <w:t>3.</w:t>
      </w:r>
      <w:r>
        <w:rPr>
          <w:rFonts w:hint="eastAsia" w:ascii="宋体" w:hAnsi="宋体"/>
        </w:rPr>
        <w:t>支持健康教育配置：配置健康教育资料；</w:t>
      </w:r>
    </w:p>
    <w:p w14:paraId="08B8AA6C">
      <w:pPr>
        <w:ind w:firstLine="480"/>
      </w:pPr>
      <w:r>
        <w:rPr>
          <w:rFonts w:hint="eastAsia"/>
        </w:rPr>
        <w:t>4.</w:t>
      </w:r>
      <w:r>
        <w:rPr>
          <w:rFonts w:hint="eastAsia" w:ascii="宋体" w:hAnsi="宋体"/>
        </w:rPr>
        <w:t>支持健康百科管理资料配置。</w:t>
      </w:r>
      <w:r>
        <w:rPr>
          <w:rFonts w:hint="eastAsia"/>
        </w:rPr>
        <w:tab/>
      </w:r>
    </w:p>
    <w:p w14:paraId="2F6E9893">
      <w:pPr>
        <w:pStyle w:val="6"/>
        <w:numPr>
          <w:ilvl w:val="2"/>
          <w:numId w:val="1"/>
        </w:numPr>
      </w:pPr>
      <w:r>
        <w:rPr>
          <w:rFonts w:hint="eastAsia" w:ascii="黑体" w:hAnsi="黑体"/>
        </w:rPr>
        <w:t>知识库配置</w:t>
      </w:r>
    </w:p>
    <w:p w14:paraId="40E000BD">
      <w:pPr>
        <w:ind w:firstLine="480"/>
      </w:pPr>
      <w:r>
        <w:rPr>
          <w:rFonts w:hint="eastAsia"/>
        </w:rPr>
        <w:t>1.</w:t>
      </w:r>
      <w:r>
        <w:rPr>
          <w:rFonts w:hint="eastAsia" w:ascii="宋体" w:hAnsi="宋体"/>
        </w:rPr>
        <w:t>支持知识库配置；</w:t>
      </w:r>
    </w:p>
    <w:p w14:paraId="6C893B7C">
      <w:pPr>
        <w:ind w:firstLine="480"/>
      </w:pPr>
      <w:r>
        <w:rPr>
          <w:rFonts w:hint="eastAsia"/>
        </w:rPr>
        <w:t>2.</w:t>
      </w:r>
      <w:r>
        <w:rPr>
          <w:rFonts w:hint="eastAsia" w:ascii="宋体" w:hAnsi="宋体"/>
        </w:rPr>
        <w:t>支持药品配置。</w:t>
      </w:r>
    </w:p>
    <w:p w14:paraId="67BBE24E">
      <w:pPr>
        <w:pStyle w:val="6"/>
        <w:numPr>
          <w:ilvl w:val="2"/>
          <w:numId w:val="1"/>
        </w:numPr>
      </w:pPr>
      <w:r>
        <w:rPr>
          <w:rFonts w:hint="eastAsia" w:ascii="黑体" w:hAnsi="黑体"/>
        </w:rPr>
        <w:t>标签管理</w:t>
      </w:r>
    </w:p>
    <w:p w14:paraId="2DE5B7A8">
      <w:pPr>
        <w:ind w:firstLine="480"/>
      </w:pPr>
      <w:r>
        <w:rPr>
          <w:rFonts w:hint="eastAsia"/>
        </w:rPr>
        <w:t>1.</w:t>
      </w:r>
      <w:r>
        <w:rPr>
          <w:rFonts w:hint="eastAsia" w:ascii="宋体" w:hAnsi="宋体"/>
        </w:rPr>
        <w:t>标签列表：一般需要权限用户操作；</w:t>
      </w:r>
    </w:p>
    <w:p w14:paraId="60C38265">
      <w:pPr>
        <w:ind w:firstLine="480"/>
      </w:pPr>
      <w:r>
        <w:rPr>
          <w:rFonts w:hint="eastAsia"/>
        </w:rPr>
        <w:t>2.</w:t>
      </w:r>
      <w:r>
        <w:rPr>
          <w:rFonts w:hint="eastAsia" w:ascii="宋体" w:hAnsi="宋体"/>
        </w:rPr>
        <w:t>支持自定义标签（病种专属分层分类）。</w:t>
      </w:r>
    </w:p>
    <w:p w14:paraId="476E38C7">
      <w:pPr>
        <w:pStyle w:val="6"/>
        <w:numPr>
          <w:ilvl w:val="2"/>
          <w:numId w:val="1"/>
        </w:numPr>
      </w:pPr>
      <w:r>
        <w:rPr>
          <w:rFonts w:hint="eastAsia" w:ascii="黑体" w:hAnsi="黑体"/>
        </w:rPr>
        <w:t>平台服务管理和配置</w:t>
      </w:r>
    </w:p>
    <w:p w14:paraId="6A850D32">
      <w:pPr>
        <w:ind w:firstLine="480"/>
      </w:pPr>
      <w:r>
        <w:rPr>
          <w:rFonts w:hint="eastAsia" w:ascii="宋体" w:hAnsi="宋体"/>
        </w:rPr>
        <w:t>平台服务管理和配置功能支持将第三方服务提供者提供的服务配置到平台上：</w:t>
      </w:r>
    </w:p>
    <w:p w14:paraId="0D582E61">
      <w:pPr>
        <w:ind w:firstLine="480"/>
      </w:pPr>
      <w:r>
        <w:rPr>
          <w:rFonts w:hint="eastAsia"/>
        </w:rPr>
        <w:t>1.</w:t>
      </w:r>
      <w:r>
        <w:rPr>
          <w:rFonts w:hint="eastAsia" w:ascii="宋体" w:hAnsi="宋体"/>
        </w:rPr>
        <w:t>服务提供者分为线上</w:t>
      </w:r>
      <w:r>
        <w:rPr>
          <w:rFonts w:hint="eastAsia"/>
        </w:rPr>
        <w:t>/</w:t>
      </w:r>
      <w:r>
        <w:rPr>
          <w:rFonts w:hint="eastAsia" w:ascii="宋体" w:hAnsi="宋体"/>
        </w:rPr>
        <w:t>线下服务提供者；</w:t>
      </w:r>
    </w:p>
    <w:p w14:paraId="0AF7F258">
      <w:pPr>
        <w:ind w:firstLine="480"/>
      </w:pPr>
      <w:r>
        <w:rPr>
          <w:rFonts w:hint="eastAsia"/>
        </w:rPr>
        <w:t>2.</w:t>
      </w:r>
      <w:r>
        <w:rPr>
          <w:rFonts w:hint="eastAsia" w:ascii="宋体" w:hAnsi="宋体"/>
        </w:rPr>
        <w:t>扩展数字化应用机制，合作各类数字化应用；</w:t>
      </w:r>
    </w:p>
    <w:p w14:paraId="6518C8CC">
      <w:pPr>
        <w:ind w:firstLine="480"/>
      </w:pPr>
      <w:r>
        <w:rPr>
          <w:rFonts w:hint="eastAsia"/>
        </w:rPr>
        <w:t>3.</w:t>
      </w:r>
      <w:r>
        <w:rPr>
          <w:rFonts w:hint="eastAsia" w:ascii="宋体" w:hAnsi="宋体"/>
        </w:rPr>
        <w:t>实现线上</w:t>
      </w:r>
      <w:r>
        <w:rPr>
          <w:rFonts w:hint="eastAsia"/>
        </w:rPr>
        <w:t>/</w:t>
      </w:r>
      <w:r>
        <w:rPr>
          <w:rFonts w:hint="eastAsia" w:ascii="宋体" w:hAnsi="宋体"/>
        </w:rPr>
        <w:t>线下服务的扩展、管理、对接机制：</w:t>
      </w:r>
    </w:p>
    <w:p w14:paraId="02DC281C">
      <w:pPr>
        <w:ind w:firstLine="480"/>
      </w:pPr>
      <w:r>
        <w:rPr>
          <w:rFonts w:hint="eastAsia" w:ascii="宋体" w:hAnsi="宋体"/>
        </w:rPr>
        <w:t>（</w:t>
      </w:r>
      <w:r>
        <w:rPr>
          <w:rFonts w:hint="eastAsia"/>
        </w:rPr>
        <w:t>1</w:t>
      </w:r>
      <w:r>
        <w:rPr>
          <w:rFonts w:hint="eastAsia" w:ascii="宋体" w:hAnsi="宋体"/>
        </w:rPr>
        <w:t>）可以添加配置服务；</w:t>
      </w:r>
    </w:p>
    <w:p w14:paraId="52FB6029">
      <w:pPr>
        <w:ind w:firstLine="480"/>
      </w:pPr>
      <w:r>
        <w:rPr>
          <w:rFonts w:hint="eastAsia" w:ascii="宋体" w:hAnsi="宋体"/>
        </w:rPr>
        <w:t>（</w:t>
      </w:r>
      <w:r>
        <w:rPr>
          <w:rFonts w:hint="eastAsia"/>
        </w:rPr>
        <w:t>2</w:t>
      </w:r>
      <w:r>
        <w:rPr>
          <w:rFonts w:hint="eastAsia" w:ascii="宋体" w:hAnsi="宋体"/>
        </w:rPr>
        <w:t>）可以激活</w:t>
      </w:r>
      <w:r>
        <w:rPr>
          <w:rFonts w:hint="eastAsia"/>
        </w:rPr>
        <w:t>/</w:t>
      </w:r>
      <w:r>
        <w:rPr>
          <w:rFonts w:hint="eastAsia" w:ascii="宋体" w:hAnsi="宋体"/>
        </w:rPr>
        <w:t>关闭服务；</w:t>
      </w:r>
    </w:p>
    <w:p w14:paraId="10A4E243">
      <w:pPr>
        <w:ind w:firstLine="480"/>
        <w:rPr>
          <w:rFonts w:ascii="Calibri" w:hAnsi="Calibri"/>
        </w:rPr>
      </w:pPr>
      <w:r>
        <w:rPr>
          <w:rFonts w:hint="eastAsia" w:ascii="宋体" w:hAnsi="宋体"/>
        </w:rPr>
        <w:t>（</w:t>
      </w:r>
      <w:r>
        <w:rPr>
          <w:rFonts w:hint="eastAsia"/>
        </w:rPr>
        <w:t>3</w:t>
      </w:r>
      <w:r>
        <w:rPr>
          <w:rFonts w:hint="eastAsia" w:ascii="宋体" w:hAnsi="宋体"/>
        </w:rPr>
        <w:t>）服务启动具备结果对接机制（可手动录入）。</w:t>
      </w:r>
    </w:p>
    <w:p w14:paraId="2088D4E5">
      <w:pPr>
        <w:pStyle w:val="5"/>
        <w:numPr>
          <w:ilvl w:val="1"/>
          <w:numId w:val="1"/>
        </w:numPr>
      </w:pPr>
      <w:bookmarkStart w:id="123" w:name="_Toc23939"/>
      <w:bookmarkEnd w:id="123"/>
      <w:bookmarkStart w:id="124" w:name="_Toc16040"/>
      <w:bookmarkEnd w:id="124"/>
      <w:bookmarkStart w:id="125" w:name="_Toc168519954"/>
      <w:bookmarkEnd w:id="125"/>
      <w:bookmarkStart w:id="126" w:name="_Toc5661"/>
      <w:r>
        <w:rPr>
          <w:rFonts w:hint="eastAsia" w:ascii="黑体" w:hAnsi="黑体"/>
        </w:rPr>
        <w:t>医患沟通</w:t>
      </w:r>
      <w:bookmarkEnd w:id="126"/>
    </w:p>
    <w:p w14:paraId="3C5C23A4">
      <w:pPr>
        <w:ind w:firstLine="480"/>
      </w:pPr>
      <w:r>
        <w:rPr>
          <w:rFonts w:hint="eastAsia" w:ascii="宋体" w:hAnsi="宋体"/>
        </w:rPr>
        <w:t>平台支持医生与患者之间沟通应用，包括：</w:t>
      </w:r>
    </w:p>
    <w:p w14:paraId="35D02B3D">
      <w:pPr>
        <w:ind w:firstLine="480"/>
      </w:pPr>
      <w:r>
        <w:rPr>
          <w:rFonts w:hint="eastAsia" w:ascii="宋体" w:hAnsi="宋体"/>
        </w:rPr>
        <w:t>问答方式：患者通过提问的方式，异步获得医生对问题的解答。</w:t>
      </w:r>
    </w:p>
    <w:p w14:paraId="0E1782C7">
      <w:pPr>
        <w:pStyle w:val="6"/>
        <w:numPr>
          <w:ilvl w:val="2"/>
          <w:numId w:val="1"/>
        </w:numPr>
      </w:pPr>
      <w:r>
        <w:rPr>
          <w:rFonts w:hint="eastAsia" w:ascii="黑体" w:hAnsi="黑体"/>
        </w:rPr>
        <w:t>咨询问答</w:t>
      </w:r>
    </w:p>
    <w:p w14:paraId="3700C7F0">
      <w:pPr>
        <w:ind w:firstLine="480"/>
      </w:pPr>
      <w:r>
        <w:rPr>
          <w:rFonts w:hint="eastAsia" w:ascii="宋体" w:hAnsi="宋体"/>
        </w:rPr>
        <w:t>医生根据患者提交的咨询数据列表，可通过咨询类型进行过滤。</w:t>
      </w:r>
    </w:p>
    <w:p w14:paraId="34030C25">
      <w:pPr>
        <w:ind w:firstLine="480"/>
      </w:pPr>
      <w:r>
        <w:rPr>
          <w:rFonts w:hint="eastAsia" w:ascii="宋体" w:hAnsi="宋体"/>
        </w:rPr>
        <w:t>（</w:t>
      </w:r>
      <w:r>
        <w:rPr>
          <w:rFonts w:hint="eastAsia"/>
        </w:rPr>
        <w:t>1</w:t>
      </w:r>
      <w:r>
        <w:rPr>
          <w:rFonts w:hint="eastAsia" w:ascii="宋体" w:hAnsi="宋体"/>
        </w:rPr>
        <w:t>）咨询问题分类；</w:t>
      </w:r>
    </w:p>
    <w:p w14:paraId="73F5A5A1">
      <w:pPr>
        <w:ind w:firstLine="480"/>
      </w:pPr>
      <w:r>
        <w:rPr>
          <w:rFonts w:hint="eastAsia" w:ascii="宋体" w:hAnsi="宋体"/>
        </w:rPr>
        <w:t>（</w:t>
      </w:r>
      <w:r>
        <w:rPr>
          <w:rFonts w:hint="eastAsia"/>
        </w:rPr>
        <w:t>2</w:t>
      </w:r>
      <w:r>
        <w:rPr>
          <w:rFonts w:hint="eastAsia" w:ascii="宋体" w:hAnsi="宋体"/>
        </w:rPr>
        <w:t>）患者提出问题；</w:t>
      </w:r>
    </w:p>
    <w:p w14:paraId="31E0088D">
      <w:pPr>
        <w:ind w:firstLine="480"/>
      </w:pPr>
      <w:r>
        <w:rPr>
          <w:rFonts w:hint="eastAsia" w:ascii="宋体" w:hAnsi="宋体"/>
        </w:rPr>
        <w:t>（</w:t>
      </w:r>
      <w:r>
        <w:rPr>
          <w:rFonts w:hint="eastAsia"/>
        </w:rPr>
        <w:t>3</w:t>
      </w:r>
      <w:r>
        <w:rPr>
          <w:rFonts w:hint="eastAsia" w:ascii="宋体" w:hAnsi="宋体"/>
        </w:rPr>
        <w:t>）医生看到咨询问题列表；</w:t>
      </w:r>
    </w:p>
    <w:p w14:paraId="7AB4D4D2">
      <w:pPr>
        <w:ind w:firstLine="480"/>
      </w:pPr>
      <w:r>
        <w:rPr>
          <w:rFonts w:hint="eastAsia" w:ascii="宋体" w:hAnsi="宋体"/>
        </w:rPr>
        <w:t>（</w:t>
      </w:r>
      <w:r>
        <w:rPr>
          <w:rFonts w:hint="eastAsia"/>
        </w:rPr>
        <w:t>4</w:t>
      </w:r>
      <w:r>
        <w:rPr>
          <w:rFonts w:hint="eastAsia" w:ascii="宋体" w:hAnsi="宋体"/>
        </w:rPr>
        <w:t>）医生回复问题；</w:t>
      </w:r>
    </w:p>
    <w:p w14:paraId="0655870F">
      <w:pPr>
        <w:ind w:firstLine="480"/>
      </w:pPr>
      <w:r>
        <w:rPr>
          <w:rFonts w:hint="eastAsia" w:ascii="宋体" w:hAnsi="宋体"/>
        </w:rPr>
        <w:t>（</w:t>
      </w:r>
      <w:r>
        <w:rPr>
          <w:rFonts w:hint="eastAsia"/>
        </w:rPr>
        <w:t>5</w:t>
      </w:r>
      <w:r>
        <w:rPr>
          <w:rFonts w:hint="eastAsia" w:ascii="宋体" w:hAnsi="宋体"/>
        </w:rPr>
        <w:t>）患者看到问题答案。</w:t>
      </w:r>
    </w:p>
    <w:p w14:paraId="1A2B0D37">
      <w:pPr>
        <w:pStyle w:val="6"/>
        <w:numPr>
          <w:ilvl w:val="2"/>
          <w:numId w:val="1"/>
        </w:numPr>
      </w:pPr>
      <w:r>
        <w:rPr>
          <w:rFonts w:hint="eastAsia" w:ascii="黑体" w:hAnsi="黑体"/>
        </w:rPr>
        <w:t>信息推送</w:t>
      </w:r>
    </w:p>
    <w:p w14:paraId="00A6A464">
      <w:pPr>
        <w:ind w:firstLine="480"/>
      </w:pPr>
      <w:r>
        <w:rPr>
          <w:rFonts w:hint="eastAsia" w:ascii="宋体" w:hAnsi="宋体"/>
        </w:rPr>
        <w:t>信息推送通过在系统中插入业务点，实现信息推送触发。可以支持：</w:t>
      </w:r>
    </w:p>
    <w:p w14:paraId="13FD46A7">
      <w:pPr>
        <w:ind w:firstLine="480"/>
      </w:pPr>
      <w:r>
        <w:rPr>
          <w:rFonts w:hint="eastAsia" w:ascii="宋体" w:hAnsi="宋体"/>
        </w:rPr>
        <w:t>（</w:t>
      </w:r>
      <w:r>
        <w:rPr>
          <w:rFonts w:hint="eastAsia"/>
        </w:rPr>
        <w:t>1</w:t>
      </w:r>
      <w:r>
        <w:rPr>
          <w:rFonts w:hint="eastAsia" w:ascii="宋体" w:hAnsi="宋体"/>
        </w:rPr>
        <w:t>）提前</w:t>
      </w:r>
      <w:r>
        <w:rPr>
          <w:rFonts w:hint="eastAsia"/>
        </w:rPr>
        <w:t>n</w:t>
      </w:r>
      <w:r>
        <w:rPr>
          <w:rFonts w:hint="eastAsia" w:ascii="宋体" w:hAnsi="宋体"/>
        </w:rPr>
        <w:t>天推送；</w:t>
      </w:r>
    </w:p>
    <w:p w14:paraId="768C4297">
      <w:pPr>
        <w:ind w:firstLine="480"/>
        <w:rPr>
          <w:rFonts w:ascii="Calibri" w:hAnsi="Calibri"/>
        </w:rPr>
      </w:pPr>
      <w:r>
        <w:rPr>
          <w:rFonts w:hint="eastAsia" w:ascii="宋体" w:hAnsi="宋体"/>
        </w:rPr>
        <w:t>（</w:t>
      </w:r>
      <w:r>
        <w:rPr>
          <w:rFonts w:hint="eastAsia"/>
        </w:rPr>
        <w:t>2</w:t>
      </w:r>
      <w:r>
        <w:rPr>
          <w:rFonts w:hint="eastAsia" w:ascii="宋体" w:hAnsi="宋体"/>
        </w:rPr>
        <w:t>）随访</w:t>
      </w:r>
      <w:r>
        <w:rPr>
          <w:rFonts w:hint="eastAsia"/>
        </w:rPr>
        <w:t>/</w:t>
      </w:r>
      <w:r>
        <w:rPr>
          <w:rFonts w:hint="eastAsia" w:ascii="宋体" w:hAnsi="宋体"/>
        </w:rPr>
        <w:t>量表</w:t>
      </w:r>
      <w:r>
        <w:rPr>
          <w:rFonts w:hint="eastAsia"/>
        </w:rPr>
        <w:t>/</w:t>
      </w:r>
      <w:r>
        <w:rPr>
          <w:rFonts w:hint="eastAsia" w:ascii="宋体" w:hAnsi="宋体"/>
        </w:rPr>
        <w:t>沟通</w:t>
      </w:r>
      <w:r>
        <w:rPr>
          <w:rFonts w:hint="eastAsia"/>
        </w:rPr>
        <w:t>/</w:t>
      </w:r>
      <w:r>
        <w:rPr>
          <w:rFonts w:hint="eastAsia" w:ascii="宋体" w:hAnsi="宋体"/>
        </w:rPr>
        <w:t>健康推送</w:t>
      </w:r>
      <w:r>
        <w:rPr>
          <w:rFonts w:hint="eastAsia"/>
        </w:rPr>
        <w:t>/</w:t>
      </w:r>
      <w:r>
        <w:rPr>
          <w:rFonts w:hint="eastAsia" w:ascii="宋体" w:hAnsi="宋体"/>
        </w:rPr>
        <w:t>干预（引导回去医院做干预）。</w:t>
      </w:r>
    </w:p>
    <w:p w14:paraId="7DE3A2F6">
      <w:pPr>
        <w:pStyle w:val="6"/>
        <w:numPr>
          <w:ilvl w:val="2"/>
          <w:numId w:val="1"/>
        </w:numPr>
      </w:pPr>
      <w:r>
        <w:rPr>
          <w:rFonts w:hint="eastAsia" w:ascii="黑体" w:hAnsi="黑体"/>
        </w:rPr>
        <w:t>即时通讯</w:t>
      </w:r>
    </w:p>
    <w:p w14:paraId="20EFA298">
      <w:pPr>
        <w:ind w:firstLine="480"/>
      </w:pPr>
      <w:r>
        <w:rPr>
          <w:rFonts w:hint="eastAsia" w:ascii="宋体" w:hAnsi="宋体"/>
        </w:rPr>
        <w:t>系统支持患者和医生之间进行即时通讯。</w:t>
      </w:r>
    </w:p>
    <w:p w14:paraId="243D5200">
      <w:pPr>
        <w:pStyle w:val="6"/>
        <w:numPr>
          <w:ilvl w:val="2"/>
          <w:numId w:val="1"/>
        </w:numPr>
      </w:pPr>
      <w:r>
        <w:rPr>
          <w:rFonts w:hint="eastAsia" w:ascii="黑体" w:hAnsi="黑体"/>
        </w:rPr>
        <w:t>医患知识库</w:t>
      </w:r>
    </w:p>
    <w:p w14:paraId="5F7F86FD">
      <w:pPr>
        <w:ind w:firstLine="480"/>
      </w:pPr>
      <w:r>
        <w:rPr>
          <w:rFonts w:hint="eastAsia" w:ascii="宋体" w:hAnsi="宋体"/>
        </w:rPr>
        <w:t>系统支持对医教知识的积累和管理。</w:t>
      </w:r>
    </w:p>
    <w:p w14:paraId="3A6A9292">
      <w:pPr>
        <w:pStyle w:val="5"/>
        <w:numPr>
          <w:ilvl w:val="1"/>
          <w:numId w:val="1"/>
        </w:numPr>
      </w:pPr>
      <w:bookmarkStart w:id="127" w:name="_Toc168519955"/>
      <w:bookmarkEnd w:id="127"/>
      <w:bookmarkStart w:id="128" w:name="_Toc7582"/>
      <w:bookmarkEnd w:id="128"/>
      <w:bookmarkStart w:id="129" w:name="_Toc8979"/>
      <w:bookmarkEnd w:id="129"/>
      <w:bookmarkStart w:id="130" w:name="_Toc22685"/>
      <w:r>
        <w:rPr>
          <w:rFonts w:hint="eastAsia" w:ascii="黑体" w:hAnsi="黑体"/>
        </w:rPr>
        <w:t>患者移动端</w:t>
      </w:r>
      <w:bookmarkEnd w:id="130"/>
    </w:p>
    <w:p w14:paraId="2585ABC7">
      <w:pPr>
        <w:ind w:firstLine="480"/>
      </w:pPr>
      <w:r>
        <w:rPr>
          <w:rFonts w:hint="eastAsia" w:ascii="宋体" w:hAnsi="宋体"/>
        </w:rPr>
        <w:t>患者端与大数据中心互通，患者账号与大数据平台账号互联互通，也支持注册登陆，主要功能包括</w:t>
      </w:r>
      <w:r>
        <w:rPr>
          <w:rFonts w:hint="eastAsia"/>
        </w:rPr>
        <w:t>"</w:t>
      </w:r>
      <w:r>
        <w:rPr>
          <w:rFonts w:hint="eastAsia" w:ascii="宋体" w:hAnsi="宋体"/>
        </w:rPr>
        <w:t>我的医生</w:t>
      </w:r>
      <w:r>
        <w:rPr>
          <w:rFonts w:hint="eastAsia"/>
        </w:rPr>
        <w:t>"</w:t>
      </w:r>
      <w:r>
        <w:rPr>
          <w:rFonts w:hint="eastAsia" w:ascii="宋体" w:hAnsi="宋体"/>
        </w:rPr>
        <w:t>、</w:t>
      </w:r>
      <w:r>
        <w:rPr>
          <w:rFonts w:hint="eastAsia"/>
        </w:rPr>
        <w:t>"</w:t>
      </w:r>
      <w:r>
        <w:rPr>
          <w:rFonts w:hint="eastAsia" w:ascii="宋体" w:hAnsi="宋体"/>
        </w:rPr>
        <w:t>用药提醒</w:t>
      </w:r>
      <w:r>
        <w:rPr>
          <w:rFonts w:hint="eastAsia"/>
        </w:rPr>
        <w:t>"</w:t>
      </w:r>
      <w:r>
        <w:rPr>
          <w:rFonts w:hint="eastAsia" w:ascii="宋体" w:hAnsi="宋体"/>
        </w:rPr>
        <w:t>、</w:t>
      </w:r>
      <w:r>
        <w:rPr>
          <w:rFonts w:hint="eastAsia"/>
        </w:rPr>
        <w:t>"</w:t>
      </w:r>
      <w:r>
        <w:rPr>
          <w:rFonts w:hint="eastAsia" w:ascii="宋体" w:hAnsi="宋体"/>
        </w:rPr>
        <w:t>健康信息</w:t>
      </w:r>
      <w:r>
        <w:rPr>
          <w:rFonts w:hint="eastAsia"/>
        </w:rPr>
        <w:t>"</w:t>
      </w:r>
      <w:r>
        <w:rPr>
          <w:rFonts w:hint="eastAsia" w:ascii="宋体" w:hAnsi="宋体"/>
        </w:rPr>
        <w:t>、</w:t>
      </w:r>
      <w:r>
        <w:rPr>
          <w:rFonts w:hint="eastAsia"/>
        </w:rPr>
        <w:t>"</w:t>
      </w:r>
      <w:r>
        <w:rPr>
          <w:rFonts w:hint="eastAsia" w:ascii="宋体" w:hAnsi="宋体"/>
        </w:rPr>
        <w:t>康复管理</w:t>
      </w:r>
      <w:r>
        <w:rPr>
          <w:rFonts w:hint="eastAsia"/>
        </w:rPr>
        <w:t>"</w:t>
      </w:r>
      <w:r>
        <w:rPr>
          <w:rFonts w:hint="eastAsia" w:ascii="宋体" w:hAnsi="宋体"/>
        </w:rPr>
        <w:t>、</w:t>
      </w:r>
      <w:r>
        <w:rPr>
          <w:rFonts w:hint="eastAsia"/>
        </w:rPr>
        <w:t>"</w:t>
      </w:r>
      <w:r>
        <w:rPr>
          <w:rFonts w:hint="eastAsia" w:ascii="宋体" w:hAnsi="宋体"/>
        </w:rPr>
        <w:t>患者复诊</w:t>
      </w:r>
      <w:r>
        <w:rPr>
          <w:rFonts w:hint="eastAsia"/>
        </w:rPr>
        <w:t>"</w:t>
      </w:r>
      <w:r>
        <w:rPr>
          <w:rFonts w:hint="eastAsia" w:ascii="宋体" w:hAnsi="宋体"/>
        </w:rPr>
        <w:t>、</w:t>
      </w:r>
      <w:r>
        <w:rPr>
          <w:rFonts w:hint="eastAsia"/>
        </w:rPr>
        <w:t>"</w:t>
      </w:r>
      <w:r>
        <w:rPr>
          <w:rFonts w:hint="eastAsia" w:ascii="宋体" w:hAnsi="宋体"/>
        </w:rPr>
        <w:t>健康日常</w:t>
      </w:r>
      <w:r>
        <w:rPr>
          <w:rFonts w:hint="eastAsia"/>
        </w:rPr>
        <w:t>"</w:t>
      </w:r>
      <w:r>
        <w:rPr>
          <w:rFonts w:hint="eastAsia" w:ascii="宋体" w:hAnsi="宋体"/>
        </w:rPr>
        <w:t>、</w:t>
      </w:r>
      <w:r>
        <w:rPr>
          <w:rFonts w:hint="eastAsia"/>
        </w:rPr>
        <w:t>"</w:t>
      </w:r>
      <w:r>
        <w:rPr>
          <w:rFonts w:hint="eastAsia" w:ascii="宋体" w:hAnsi="宋体"/>
        </w:rPr>
        <w:t>医患沟通</w:t>
      </w:r>
      <w:r>
        <w:rPr>
          <w:rFonts w:hint="eastAsia"/>
        </w:rPr>
        <w:t>"</w:t>
      </w:r>
      <w:r>
        <w:rPr>
          <w:rFonts w:hint="eastAsia" w:ascii="宋体" w:hAnsi="宋体"/>
        </w:rPr>
        <w:t>、</w:t>
      </w:r>
      <w:r>
        <w:rPr>
          <w:rFonts w:hint="eastAsia"/>
        </w:rPr>
        <w:t>"</w:t>
      </w:r>
      <w:r>
        <w:rPr>
          <w:rFonts w:hint="eastAsia" w:ascii="宋体" w:hAnsi="宋体"/>
        </w:rPr>
        <w:t>患教知识</w:t>
      </w:r>
      <w:r>
        <w:rPr>
          <w:rFonts w:hint="eastAsia"/>
        </w:rPr>
        <w:t>"</w:t>
      </w:r>
      <w:r>
        <w:rPr>
          <w:rFonts w:hint="eastAsia" w:ascii="宋体" w:hAnsi="宋体"/>
        </w:rPr>
        <w:t>等模块。</w:t>
      </w:r>
    </w:p>
    <w:p w14:paraId="141BC8BD">
      <w:pPr>
        <w:pStyle w:val="6"/>
        <w:numPr>
          <w:ilvl w:val="2"/>
          <w:numId w:val="1"/>
        </w:numPr>
      </w:pPr>
      <w:r>
        <w:rPr>
          <w:rFonts w:hint="eastAsia" w:ascii="黑体" w:hAnsi="黑体"/>
        </w:rPr>
        <w:t>健康日志</w:t>
      </w:r>
      <w:r>
        <w:rPr>
          <w:rFonts w:hint="eastAsia" w:cs="Arial"/>
        </w:rPr>
        <w:t>/</w:t>
      </w:r>
      <w:r>
        <w:rPr>
          <w:rFonts w:hint="eastAsia" w:ascii="黑体" w:hAnsi="黑体"/>
        </w:rPr>
        <w:t>健康信息</w:t>
      </w:r>
    </w:p>
    <w:p w14:paraId="08F0AD2A">
      <w:pPr>
        <w:ind w:firstLine="480"/>
      </w:pPr>
      <w:r>
        <w:rPr>
          <w:rFonts w:hint="eastAsia" w:ascii="宋体" w:hAnsi="宋体"/>
        </w:rPr>
        <w:t>健康信息模块是为患者提供用上报自身健康信息基本情况的模块，包括基本信息、体格检查、过敏原、疾病症状以及历史病历图片上传，从而形成自身的基本健康档案，让医生更好了解患者最新的病情，进而更好的为患者进行治疗。</w:t>
      </w:r>
    </w:p>
    <w:p w14:paraId="142FE812">
      <w:pPr>
        <w:pStyle w:val="6"/>
        <w:numPr>
          <w:ilvl w:val="2"/>
          <w:numId w:val="1"/>
        </w:numPr>
      </w:pPr>
      <w:bookmarkStart w:id="131" w:name="_Toc16567"/>
      <w:bookmarkEnd w:id="131"/>
      <w:r>
        <w:rPr>
          <w:rFonts w:hint="eastAsia" w:ascii="黑体" w:hAnsi="黑体"/>
        </w:rPr>
        <w:t>我的医生</w:t>
      </w:r>
    </w:p>
    <w:p w14:paraId="0CE6BCC7">
      <w:pPr>
        <w:ind w:firstLine="480"/>
      </w:pPr>
      <w:r>
        <w:rPr>
          <w:rFonts w:hint="eastAsia" w:ascii="宋体" w:hAnsi="宋体"/>
        </w:rPr>
        <w:t>我的医生模块是基于大数据平台医生数据为基础，与大数据平台互联互通，患者用户通过手机端查看所在科室的医生列表和医生详情信息，为以后提供在线沟通服务为基础，让医生更好了解患者最新的病情，进而更好的为患者进行治疗。</w:t>
      </w:r>
    </w:p>
    <w:p w14:paraId="0AE4E7A7">
      <w:pPr>
        <w:pStyle w:val="6"/>
        <w:numPr>
          <w:ilvl w:val="2"/>
          <w:numId w:val="1"/>
        </w:numPr>
      </w:pPr>
      <w:r>
        <w:rPr>
          <w:rFonts w:hint="eastAsia" w:ascii="黑体" w:hAnsi="黑体"/>
        </w:rPr>
        <w:t>用药提醒</w:t>
      </w:r>
    </w:p>
    <w:p w14:paraId="0A979E7B">
      <w:pPr>
        <w:ind w:firstLine="480"/>
      </w:pPr>
      <w:r>
        <w:rPr>
          <w:rFonts w:hint="eastAsia" w:ascii="宋体" w:hAnsi="宋体"/>
        </w:rPr>
        <w:t>用药提醒模块是为患者提供用要提醒服务功能，患者可记录多次提醒记录按时服药并设置服药频度和服药间隔，并支持短信提醒和应用内部提醒两种方式，进而更好的为患者的康复提供帮助。</w:t>
      </w:r>
    </w:p>
    <w:p w14:paraId="75A7799F">
      <w:pPr>
        <w:pStyle w:val="6"/>
        <w:numPr>
          <w:ilvl w:val="2"/>
          <w:numId w:val="1"/>
        </w:numPr>
      </w:pPr>
      <w:r>
        <w:rPr>
          <w:rFonts w:hint="eastAsia" w:ascii="黑体" w:hAnsi="黑体"/>
        </w:rPr>
        <w:t>患者复诊</w:t>
      </w:r>
    </w:p>
    <w:p w14:paraId="34F1B7A8">
      <w:pPr>
        <w:ind w:firstLine="480"/>
      </w:pPr>
      <w:r>
        <w:rPr>
          <w:rFonts w:hint="eastAsia" w:ascii="宋体" w:hAnsi="宋体"/>
        </w:rPr>
        <w:t>患者复诊模块是为患者提供就诊和复诊的提醒服务功能，患者可记录多次复诊提醒记录，并支持短信提醒和应用内部提醒两种方式，进而更好的为患者的就医提供帮助。</w:t>
      </w:r>
    </w:p>
    <w:p w14:paraId="381F7B47">
      <w:pPr>
        <w:pStyle w:val="6"/>
        <w:numPr>
          <w:ilvl w:val="2"/>
          <w:numId w:val="1"/>
        </w:numPr>
      </w:pPr>
      <w:r>
        <w:rPr>
          <w:rFonts w:hint="eastAsia" w:ascii="黑体" w:hAnsi="黑体"/>
        </w:rPr>
        <w:t>健康日常</w:t>
      </w:r>
    </w:p>
    <w:p w14:paraId="2AC92511">
      <w:pPr>
        <w:ind w:firstLine="480"/>
      </w:pPr>
      <w:r>
        <w:rPr>
          <w:rFonts w:hint="eastAsia" w:ascii="宋体" w:hAnsi="宋体"/>
        </w:rPr>
        <w:t>健康日常模块是为患者提供每天健康信息打卡功能，包括每天血氧测试、每天肺功能测试、每日症状功能，并且针对异常信息进行红色提醒，还提供历史记录查看，并且形成历史趋势曲线提供给医生查看，让医生更好了解患者最新的病情，进而更好的为患者进行治疗。</w:t>
      </w:r>
    </w:p>
    <w:p w14:paraId="019FC197">
      <w:pPr>
        <w:pStyle w:val="6"/>
        <w:numPr>
          <w:ilvl w:val="2"/>
          <w:numId w:val="1"/>
        </w:numPr>
      </w:pPr>
      <w:r>
        <w:rPr>
          <w:rFonts w:hint="eastAsia" w:ascii="黑体" w:hAnsi="黑体"/>
        </w:rPr>
        <w:t>康复管理</w:t>
      </w:r>
    </w:p>
    <w:p w14:paraId="68D26B1C">
      <w:pPr>
        <w:ind w:firstLine="480"/>
      </w:pPr>
      <w:r>
        <w:rPr>
          <w:rFonts w:hint="eastAsia" w:ascii="宋体" w:hAnsi="宋体"/>
        </w:rPr>
        <w:t>患者可以通过移动客户端接收康复计划、治疗方案、康复指导等：</w:t>
      </w:r>
    </w:p>
    <w:p w14:paraId="6B640649">
      <w:pPr>
        <w:ind w:firstLine="480"/>
      </w:pPr>
      <w:r>
        <w:rPr>
          <w:rFonts w:hint="eastAsia" w:ascii="宋体" w:hAnsi="宋体"/>
        </w:rPr>
        <w:t>（</w:t>
      </w:r>
      <w:r>
        <w:rPr>
          <w:rFonts w:hint="eastAsia"/>
        </w:rPr>
        <w:t>1</w:t>
      </w:r>
      <w:r>
        <w:rPr>
          <w:rFonts w:hint="eastAsia" w:ascii="宋体" w:hAnsi="宋体"/>
        </w:rPr>
        <w:t>）康复计划</w:t>
      </w:r>
    </w:p>
    <w:p w14:paraId="77520026">
      <w:pPr>
        <w:ind w:firstLine="480"/>
      </w:pPr>
      <w:r>
        <w:rPr>
          <w:rFonts w:hint="eastAsia" w:ascii="宋体" w:hAnsi="宋体"/>
        </w:rPr>
        <w:t>患者接收康复计划，包括选择康复项目，指定康复治疗师，安排康复设备和康复活动的时间。</w:t>
      </w:r>
    </w:p>
    <w:p w14:paraId="1FDCA5B9">
      <w:pPr>
        <w:ind w:firstLine="480"/>
      </w:pPr>
      <w:r>
        <w:rPr>
          <w:rFonts w:hint="eastAsia" w:ascii="宋体" w:hAnsi="宋体"/>
        </w:rPr>
        <w:t>（</w:t>
      </w:r>
      <w:r>
        <w:rPr>
          <w:rFonts w:hint="eastAsia"/>
        </w:rPr>
        <w:t>2</w:t>
      </w:r>
      <w:r>
        <w:rPr>
          <w:rFonts w:hint="eastAsia" w:ascii="宋体" w:hAnsi="宋体"/>
        </w:rPr>
        <w:t>）康复治疗方案</w:t>
      </w:r>
    </w:p>
    <w:p w14:paraId="6ECE5DAE">
      <w:pPr>
        <w:ind w:firstLine="480"/>
      </w:pPr>
      <w:r>
        <w:rPr>
          <w:rFonts w:hint="eastAsia" w:ascii="宋体" w:hAnsi="宋体"/>
        </w:rPr>
        <w:t>康复治疗方案包括物理治疗、语言治疗、认知训练、职业治疗等。</w:t>
      </w:r>
    </w:p>
    <w:p w14:paraId="7DECD43E">
      <w:pPr>
        <w:ind w:firstLine="480"/>
      </w:pPr>
      <w:r>
        <w:rPr>
          <w:rFonts w:hint="eastAsia" w:ascii="宋体" w:hAnsi="宋体"/>
        </w:rPr>
        <w:t>（</w:t>
      </w:r>
      <w:r>
        <w:rPr>
          <w:rFonts w:hint="eastAsia"/>
        </w:rPr>
        <w:t>3</w:t>
      </w:r>
      <w:r>
        <w:rPr>
          <w:rFonts w:hint="eastAsia" w:ascii="宋体" w:hAnsi="宋体"/>
        </w:rPr>
        <w:t>）康复指导</w:t>
      </w:r>
    </w:p>
    <w:p w14:paraId="01974E6E">
      <w:pPr>
        <w:ind w:firstLine="480"/>
      </w:pPr>
      <w:r>
        <w:rPr>
          <w:rFonts w:hint="eastAsia" w:ascii="宋体" w:hAnsi="宋体"/>
        </w:rPr>
        <w:t>患者接收患者指导，包括生活习惯调整、营养指导、心理支持等。</w:t>
      </w:r>
    </w:p>
    <w:p w14:paraId="24A887D6">
      <w:pPr>
        <w:pStyle w:val="6"/>
        <w:numPr>
          <w:ilvl w:val="2"/>
          <w:numId w:val="1"/>
        </w:numPr>
      </w:pPr>
      <w:r>
        <w:rPr>
          <w:rFonts w:hint="eastAsia" w:ascii="黑体" w:hAnsi="黑体"/>
        </w:rPr>
        <w:t>康复设备管理</w:t>
      </w:r>
    </w:p>
    <w:p w14:paraId="706FE738">
      <w:pPr>
        <w:ind w:firstLine="480"/>
      </w:pPr>
      <w:r>
        <w:rPr>
          <w:rFonts w:hint="eastAsia" w:ascii="宋体" w:hAnsi="宋体"/>
        </w:rPr>
        <w:t>平台支持对康复设备的管理，支持添加、删除、修改康复设备，以及对设备状态的管理，设备使用统计等。</w:t>
      </w:r>
    </w:p>
    <w:p w14:paraId="100649D1">
      <w:pPr>
        <w:pStyle w:val="5"/>
        <w:numPr>
          <w:ilvl w:val="1"/>
          <w:numId w:val="1"/>
        </w:numPr>
      </w:pPr>
      <w:bookmarkStart w:id="132" w:name="_Toc24639"/>
      <w:bookmarkEnd w:id="132"/>
      <w:bookmarkStart w:id="133" w:name="_Toc76585558"/>
      <w:bookmarkEnd w:id="133"/>
      <w:bookmarkStart w:id="134" w:name="_Toc168519956"/>
      <w:bookmarkEnd w:id="134"/>
      <w:bookmarkStart w:id="135" w:name="_Toc24428"/>
      <w:bookmarkEnd w:id="135"/>
      <w:bookmarkStart w:id="136" w:name="_Toc96723169"/>
      <w:bookmarkEnd w:id="136"/>
      <w:bookmarkStart w:id="137" w:name="_Toc26552"/>
      <w:bookmarkEnd w:id="137"/>
      <w:bookmarkStart w:id="138" w:name="_Toc25171"/>
      <w:r>
        <w:rPr>
          <w:rFonts w:hint="eastAsia" w:ascii="黑体" w:hAnsi="黑体"/>
        </w:rPr>
        <w:t>医生移动端</w:t>
      </w:r>
      <w:bookmarkEnd w:id="138"/>
    </w:p>
    <w:p w14:paraId="5C4A9989">
      <w:pPr>
        <w:ind w:firstLine="480"/>
      </w:pPr>
      <w:r>
        <w:rPr>
          <w:rFonts w:hint="eastAsia" w:ascii="宋体" w:hAnsi="宋体"/>
        </w:rPr>
        <w:t>医生移动客户端与大数据中心互通，医生账号与大数据平台账号互联互通，主要功能包括</w:t>
      </w:r>
      <w:r>
        <w:rPr>
          <w:rFonts w:hint="eastAsia"/>
        </w:rPr>
        <w:t>"</w:t>
      </w:r>
      <w:r>
        <w:rPr>
          <w:rFonts w:hint="eastAsia" w:ascii="宋体" w:hAnsi="宋体"/>
        </w:rPr>
        <w:t>我的患者</w:t>
      </w:r>
      <w:r>
        <w:rPr>
          <w:rFonts w:hint="eastAsia"/>
        </w:rPr>
        <w:t>"</w:t>
      </w:r>
      <w:r>
        <w:rPr>
          <w:rFonts w:hint="eastAsia" w:ascii="宋体" w:hAnsi="宋体"/>
        </w:rPr>
        <w:t>，</w:t>
      </w:r>
      <w:r>
        <w:rPr>
          <w:rFonts w:hint="eastAsia"/>
        </w:rPr>
        <w:t>"</w:t>
      </w:r>
      <w:r>
        <w:rPr>
          <w:rFonts w:hint="eastAsia" w:ascii="宋体" w:hAnsi="宋体"/>
        </w:rPr>
        <w:t>查看患者健康日常</w:t>
      </w:r>
      <w:r>
        <w:rPr>
          <w:rFonts w:hint="eastAsia"/>
        </w:rPr>
        <w:t>"</w:t>
      </w:r>
      <w:r>
        <w:rPr>
          <w:rFonts w:hint="eastAsia" w:ascii="宋体" w:hAnsi="宋体"/>
        </w:rPr>
        <w:t>、</w:t>
      </w:r>
      <w:r>
        <w:rPr>
          <w:rFonts w:hint="eastAsia"/>
        </w:rPr>
        <w:t>"</w:t>
      </w:r>
      <w:r>
        <w:rPr>
          <w:rFonts w:hint="eastAsia" w:ascii="宋体" w:hAnsi="宋体"/>
        </w:rPr>
        <w:t>查看患者健康信息</w:t>
      </w:r>
      <w:r>
        <w:rPr>
          <w:rFonts w:hint="eastAsia"/>
        </w:rPr>
        <w:t>"</w:t>
      </w:r>
      <w:r>
        <w:rPr>
          <w:rFonts w:hint="eastAsia" w:ascii="宋体" w:hAnsi="宋体"/>
        </w:rPr>
        <w:t>、</w:t>
      </w:r>
      <w:r>
        <w:rPr>
          <w:rFonts w:hint="eastAsia"/>
        </w:rPr>
        <w:t>"</w:t>
      </w:r>
      <w:r>
        <w:rPr>
          <w:rFonts w:hint="eastAsia" w:ascii="宋体" w:hAnsi="宋体"/>
        </w:rPr>
        <w:t>医患沟通</w:t>
      </w:r>
      <w:r>
        <w:rPr>
          <w:rFonts w:hint="eastAsia"/>
        </w:rPr>
        <w:t>"</w:t>
      </w:r>
      <w:r>
        <w:rPr>
          <w:rFonts w:hint="eastAsia" w:ascii="宋体" w:hAnsi="宋体"/>
        </w:rPr>
        <w:t>、</w:t>
      </w:r>
      <w:r>
        <w:rPr>
          <w:rFonts w:hint="eastAsia"/>
        </w:rPr>
        <w:t>"</w:t>
      </w:r>
      <w:r>
        <w:rPr>
          <w:rFonts w:hint="eastAsia" w:ascii="宋体" w:hAnsi="宋体"/>
        </w:rPr>
        <w:t>患教知识</w:t>
      </w:r>
      <w:r>
        <w:rPr>
          <w:rFonts w:hint="eastAsia"/>
        </w:rPr>
        <w:t>"</w:t>
      </w:r>
      <w:r>
        <w:rPr>
          <w:rFonts w:hint="eastAsia" w:ascii="宋体" w:hAnsi="宋体"/>
        </w:rPr>
        <w:t>、</w:t>
      </w:r>
      <w:r>
        <w:rPr>
          <w:rFonts w:hint="eastAsia"/>
        </w:rPr>
        <w:t>"</w:t>
      </w:r>
      <w:r>
        <w:rPr>
          <w:rFonts w:hint="eastAsia" w:ascii="宋体" w:hAnsi="宋体"/>
        </w:rPr>
        <w:t>科研随访</w:t>
      </w:r>
      <w:r>
        <w:rPr>
          <w:rFonts w:hint="eastAsia"/>
        </w:rPr>
        <w:t>"</w:t>
      </w:r>
      <w:r>
        <w:rPr>
          <w:rFonts w:hint="eastAsia" w:ascii="宋体" w:hAnsi="宋体"/>
        </w:rPr>
        <w:t>等模块。</w:t>
      </w:r>
    </w:p>
    <w:p w14:paraId="34F108F8">
      <w:pPr>
        <w:pStyle w:val="6"/>
        <w:numPr>
          <w:ilvl w:val="2"/>
          <w:numId w:val="1"/>
        </w:numPr>
      </w:pPr>
      <w:bookmarkStart w:id="139" w:name="_Toc30471"/>
      <w:bookmarkEnd w:id="139"/>
      <w:r>
        <w:rPr>
          <w:rFonts w:hint="eastAsia" w:ascii="黑体" w:hAnsi="黑体"/>
        </w:rPr>
        <w:t>我的患者</w:t>
      </w:r>
    </w:p>
    <w:p w14:paraId="1DF1D0A9">
      <w:pPr>
        <w:ind w:firstLine="480"/>
      </w:pPr>
      <w:r>
        <w:rPr>
          <w:rFonts w:hint="eastAsia" w:ascii="宋体" w:hAnsi="宋体"/>
        </w:rPr>
        <w:t>医生通过我的患者功能，查看权限内的患者数据列，患者数据与大数据平台患者列表互通，通过标识可以监控患者健康日常每日健康打卡数据的状态，点击患者查看患者的健康档案信息，还可以查看患者健康日常的历史数据和历史曲线图表，方便医生分析患者的病情趋势。</w:t>
      </w:r>
    </w:p>
    <w:p w14:paraId="60DEB092">
      <w:pPr>
        <w:pStyle w:val="6"/>
        <w:numPr>
          <w:ilvl w:val="2"/>
          <w:numId w:val="1"/>
        </w:numPr>
      </w:pPr>
      <w:r>
        <w:rPr>
          <w:rFonts w:hint="eastAsia" w:ascii="黑体" w:hAnsi="黑体"/>
        </w:rPr>
        <w:t>患教知识</w:t>
      </w:r>
    </w:p>
    <w:p w14:paraId="5A28AE53">
      <w:pPr>
        <w:ind w:firstLine="480"/>
      </w:pPr>
      <w:r>
        <w:rPr>
          <w:rFonts w:hint="eastAsia" w:ascii="宋体" w:hAnsi="宋体"/>
        </w:rPr>
        <w:t>患教知识基于知识库医生和患者都可以查看学习，使用户了解增进健康知识，医护管理人员可在管理后台按分组编辑并发布图文知识，即可在移动端实时查阅患教知识。</w:t>
      </w:r>
    </w:p>
    <w:p w14:paraId="65B48576">
      <w:pPr>
        <w:pStyle w:val="6"/>
        <w:numPr>
          <w:ilvl w:val="2"/>
          <w:numId w:val="1"/>
        </w:numPr>
      </w:pPr>
      <w:r>
        <w:rPr>
          <w:rFonts w:hint="eastAsia" w:ascii="黑体" w:hAnsi="黑体"/>
        </w:rPr>
        <w:t>医患沟通</w:t>
      </w:r>
    </w:p>
    <w:p w14:paraId="5970DB81">
      <w:pPr>
        <w:ind w:firstLine="480"/>
      </w:pPr>
      <w:r>
        <w:rPr>
          <w:rFonts w:hint="eastAsia" w:ascii="宋体" w:hAnsi="宋体"/>
        </w:rPr>
        <w:t>医患沟通，医生和患者通过移动客户端在线交流，可以促进更好的医患关系，从而保证医生更好了解患者最新的病情，进而更好的为患者进行治疗。</w:t>
      </w:r>
    </w:p>
    <w:p w14:paraId="59A1C352">
      <w:pPr>
        <w:pStyle w:val="6"/>
        <w:numPr>
          <w:ilvl w:val="2"/>
          <w:numId w:val="1"/>
        </w:numPr>
      </w:pPr>
      <w:r>
        <w:rPr>
          <w:rFonts w:hint="eastAsia" w:ascii="黑体" w:hAnsi="黑体"/>
        </w:rPr>
        <w:t>患者随访</w:t>
      </w:r>
    </w:p>
    <w:p w14:paraId="5F994F57">
      <w:pPr>
        <w:ind w:firstLine="480"/>
        <w:rPr>
          <w:rFonts w:ascii="宋体" w:hAnsi="宋体"/>
        </w:rPr>
      </w:pPr>
      <w:r>
        <w:rPr>
          <w:rFonts w:ascii="宋体" w:hAnsi="宋体"/>
        </w:rPr>
        <w:t>患者随访模块是基于大数据平台患者随访数据为基础，与大数据平台互联互通，医生用户通过手机端展示科研项目的状态以及查看项目进展详情，随时随地监控项目进展情况，提高工作效率。</w:t>
      </w:r>
      <w:bookmarkStart w:id="140" w:name="_Toc29784"/>
      <w:bookmarkEnd w:id="140"/>
    </w:p>
    <w:p w14:paraId="78BFB0DF">
      <w:pPr>
        <w:pStyle w:val="3"/>
        <w:numPr>
          <w:ilvl w:val="0"/>
          <w:numId w:val="1"/>
        </w:numPr>
        <w:rPr>
          <w:rFonts w:hint="default" w:ascii="黑体" w:hAnsi="黑体"/>
          <w:lang w:val="en-US" w:eastAsia="zh-CN"/>
        </w:rPr>
      </w:pPr>
      <w:r>
        <w:rPr>
          <w:rFonts w:hint="eastAsia" w:ascii="黑体" w:hAnsi="黑体"/>
          <w:lang w:val="en-US" w:eastAsia="zh-CN"/>
        </w:rPr>
        <w:t>硬件设施</w:t>
      </w:r>
    </w:p>
    <w:p w14:paraId="46E8A7FA">
      <w:pPr>
        <w:pStyle w:val="4"/>
        <w:rPr>
          <w:rFonts w:hint="eastAsia" w:ascii="黑体" w:hAnsi="黑体"/>
          <w:lang w:val="en-US" w:eastAsia="zh-CN"/>
        </w:rPr>
      </w:pPr>
      <w:r>
        <w:rPr>
          <w:rFonts w:hint="eastAsia" w:ascii="黑体" w:hAnsi="黑体"/>
          <w:lang w:val="en-US" w:eastAsia="zh-CN"/>
        </w:rPr>
        <w:t>信创超融合服务器1台：</w:t>
      </w:r>
    </w:p>
    <w:p w14:paraId="6AD4FB8E">
      <w:pPr>
        <w:pStyle w:val="4"/>
        <w:rPr>
          <w:rFonts w:hint="default" w:ascii="黑体" w:hAnsi="黑体"/>
          <w:lang w:val="en-US" w:eastAsia="zh-CN"/>
        </w:rPr>
      </w:pPr>
      <w:r>
        <w:rPr>
          <w:rFonts w:hint="default" w:ascii="黑体" w:hAnsi="黑体"/>
          <w:lang w:val="en-US" w:eastAsia="zh-CN"/>
        </w:rPr>
        <w:t>机型规格：≥2U信创机架式服务器；</w:t>
      </w:r>
      <w:bookmarkStart w:id="141" w:name="_GoBack"/>
      <w:bookmarkEnd w:id="141"/>
    </w:p>
    <w:p w14:paraId="4FADFEC1">
      <w:pPr>
        <w:pStyle w:val="4"/>
        <w:rPr>
          <w:rFonts w:hint="default" w:ascii="黑体" w:hAnsi="黑体"/>
          <w:lang w:val="en-US" w:eastAsia="zh-CN"/>
        </w:rPr>
      </w:pPr>
      <w:r>
        <w:rPr>
          <w:rFonts w:hint="default" w:ascii="黑体" w:hAnsi="黑体"/>
          <w:lang w:val="en-US" w:eastAsia="zh-CN"/>
        </w:rPr>
        <w:t>处理器：≥2颗CPU，每颗主频≥2.5GHz，每颗CPU≥32核心；</w:t>
      </w:r>
    </w:p>
    <w:p w14:paraId="2D9ABC10">
      <w:pPr>
        <w:pStyle w:val="4"/>
        <w:rPr>
          <w:rFonts w:hint="default" w:ascii="黑体" w:hAnsi="黑体"/>
          <w:lang w:val="en-US" w:eastAsia="zh-CN"/>
        </w:rPr>
      </w:pPr>
      <w:r>
        <w:rPr>
          <w:rFonts w:hint="default" w:ascii="黑体" w:hAnsi="黑体"/>
          <w:lang w:val="en-US" w:eastAsia="zh-CN"/>
        </w:rPr>
        <w:t>内存：≥16块64GB DDR4-3200内存，提供≥16个内存插槽；</w:t>
      </w:r>
    </w:p>
    <w:p w14:paraId="42843155">
      <w:pPr>
        <w:pStyle w:val="4"/>
        <w:rPr>
          <w:rFonts w:hint="default" w:ascii="黑体" w:hAnsi="黑体"/>
          <w:lang w:val="en-US" w:eastAsia="zh-CN"/>
        </w:rPr>
      </w:pPr>
      <w:r>
        <w:rPr>
          <w:rFonts w:hint="default" w:ascii="黑体" w:hAnsi="黑体"/>
          <w:lang w:val="en-US" w:eastAsia="zh-CN"/>
        </w:rPr>
        <w:t>硬盘：≥2块 240GB SSD 系统盘,≥2块 3.84T-NVME-SSD 固态硬盘,≥8块 12T-SATA-HDD数据盘;</w:t>
      </w:r>
    </w:p>
    <w:p w14:paraId="55065A17">
      <w:pPr>
        <w:pStyle w:val="4"/>
        <w:rPr>
          <w:rFonts w:hint="default" w:ascii="黑体" w:hAnsi="黑体"/>
          <w:lang w:val="en-US" w:eastAsia="zh-CN"/>
        </w:rPr>
      </w:pPr>
      <w:r>
        <w:rPr>
          <w:rFonts w:hint="default" w:ascii="黑体" w:hAnsi="黑体"/>
          <w:lang w:val="en-US" w:eastAsia="zh-CN"/>
        </w:rPr>
        <w:t>网卡：≥4个千兆电口，≥6个万兆光口（含6块万兆多模光模块）；</w:t>
      </w:r>
    </w:p>
    <w:p w14:paraId="45A91C46">
      <w:pPr>
        <w:pStyle w:val="4"/>
        <w:rPr>
          <w:rFonts w:hint="default" w:ascii="黑体" w:hAnsi="黑体"/>
          <w:lang w:val="en-US" w:eastAsia="zh-CN"/>
        </w:rPr>
      </w:pPr>
      <w:r>
        <w:rPr>
          <w:rFonts w:hint="default" w:ascii="黑体" w:hAnsi="黑体"/>
          <w:lang w:val="en-US" w:eastAsia="zh-CN"/>
        </w:rPr>
        <w:t>配件：1张RAID卡，支持JBOD/RAID0/RAID1/RAID10；≥2个电源；</w:t>
      </w:r>
    </w:p>
    <w:p w14:paraId="120BFC69">
      <w:pPr>
        <w:pStyle w:val="4"/>
        <w:rPr>
          <w:rFonts w:hint="default" w:ascii="黑体" w:hAnsi="黑体"/>
          <w:lang w:val="en-US" w:eastAsia="zh-CN"/>
        </w:rPr>
      </w:pPr>
      <w:r>
        <w:rPr>
          <w:rFonts w:hint="default" w:ascii="黑体" w:hAnsi="黑体"/>
          <w:lang w:val="en-US" w:eastAsia="zh-CN"/>
        </w:rPr>
        <w:t>单台配置2个CPU超融合管理授权，2个CPU计算虚拟化授权，2个CPU存储虚拟化授权，网络安全虚拟化软件2个物理CPU授权，且为同一厂商提供，以保障平台的扩展性和兼容性；三年软硬件维保。</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72F8D"/>
    <w:multiLevelType w:val="multilevel"/>
    <w:tmpl w:val="09D72F8D"/>
    <w:lvl w:ilvl="0" w:tentative="0">
      <w:start w:val="1"/>
      <w:numFmt w:val="bullet"/>
      <w:lvlText w:val=""/>
      <w:lvlJc w:val="left"/>
      <w:pPr>
        <w:tabs>
          <w:tab w:val="left" w:pos="840"/>
        </w:tabs>
        <w:ind w:left="126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42C3C6D"/>
    <w:multiLevelType w:val="multilevel"/>
    <w:tmpl w:val="342C3C6D"/>
    <w:lvl w:ilvl="0" w:tentative="0">
      <w:start w:val="1"/>
      <w:numFmt w:val="bullet"/>
      <w:lvlText w:val=""/>
      <w:lvlJc w:val="left"/>
      <w:pPr>
        <w:tabs>
          <w:tab w:val="left" w:pos="840"/>
        </w:tabs>
        <w:ind w:left="126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72403B9"/>
    <w:multiLevelType w:val="multilevel"/>
    <w:tmpl w:val="472403B9"/>
    <w:lvl w:ilvl="0" w:tentative="0">
      <w:start w:val="1"/>
      <w:numFmt w:val="decimal"/>
      <w:lvlText w:val="%1、"/>
      <w:lvlJc w:val="left"/>
      <w:pPr>
        <w:ind w:left="840" w:hanging="3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3">
    <w:nsid w:val="58737FBB"/>
    <w:multiLevelType w:val="multilevel"/>
    <w:tmpl w:val="58737FBB"/>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9EA404C"/>
    <w:multiLevelType w:val="multilevel"/>
    <w:tmpl w:val="59EA404C"/>
    <w:lvl w:ilvl="0" w:tentative="0">
      <w:start w:val="1"/>
      <w:numFmt w:val="decimal"/>
      <w:suff w:val="nothing"/>
      <w:lvlText w:val="%1."/>
      <w:lvlJc w:val="left"/>
      <w:pPr>
        <w:ind w:left="432" w:hanging="432"/>
      </w:pPr>
      <w:rPr>
        <w:rFonts w:hint="eastAsia" w:ascii="宋体" w:hAnsi="宋体" w:eastAsia="宋体" w:cs="Calibri Light"/>
      </w:rPr>
    </w:lvl>
    <w:lvl w:ilvl="1" w:tentative="0">
      <w:start w:val="1"/>
      <w:numFmt w:val="decimal"/>
      <w:isLgl/>
      <w:suff w:val="space"/>
      <w:lvlText w:val="%1.%2"/>
      <w:lvlJc w:val="left"/>
      <w:pPr>
        <w:ind w:left="0" w:firstLine="0"/>
      </w:pPr>
      <w:rPr>
        <w:rFonts w:hint="eastAsia" w:ascii="宋体" w:hAnsi="宋体" w:eastAsia="宋体" w:cs="Calibri Light"/>
      </w:rPr>
    </w:lvl>
    <w:lvl w:ilvl="2" w:tentative="0">
      <w:start w:val="1"/>
      <w:numFmt w:val="decimal"/>
      <w:isLgl/>
      <w:suff w:val="space"/>
      <w:lvlText w:val="%1.%2.%3"/>
      <w:lvlJc w:val="left"/>
      <w:pPr>
        <w:ind w:left="0" w:firstLine="0"/>
      </w:pPr>
      <w:rPr>
        <w:rFonts w:hint="eastAsia" w:ascii="宋体" w:hAnsi="宋体" w:eastAsia="宋体" w:cs="Calibri Light"/>
      </w:rPr>
    </w:lvl>
    <w:lvl w:ilvl="3" w:tentative="0">
      <w:start w:val="1"/>
      <w:numFmt w:val="decimal"/>
      <w:isLgl/>
      <w:suff w:val="space"/>
      <w:lvlText w:val="%1.%2.%3.%4"/>
      <w:lvlJc w:val="left"/>
      <w:pPr>
        <w:ind w:left="0" w:firstLine="0"/>
      </w:pPr>
      <w:rPr>
        <w:rFonts w:hint="eastAsia" w:ascii="宋体" w:hAnsi="宋体" w:eastAsia="宋体" w:cs="Calibri Light"/>
      </w:rPr>
    </w:lvl>
    <w:lvl w:ilvl="4" w:tentative="0">
      <w:start w:val="1"/>
      <w:numFmt w:val="decimal"/>
      <w:isLgl/>
      <w:suff w:val="space"/>
      <w:lvlText w:val="%1.%2.%3.%4.%5"/>
      <w:lvlJc w:val="left"/>
      <w:pPr>
        <w:ind w:left="1008" w:hanging="1008"/>
      </w:pPr>
      <w:rPr>
        <w:rFonts w:hint="eastAsia" w:ascii="宋体" w:hAnsi="宋体" w:eastAsia="宋体" w:cs="Calibri Light"/>
      </w:rPr>
    </w:lvl>
    <w:lvl w:ilvl="5" w:tentative="0">
      <w:start w:val="1"/>
      <w:numFmt w:val="decimal"/>
      <w:isLgl/>
      <w:suff w:val="space"/>
      <w:lvlText w:val="%1.%2.%3.%4.%5.%6"/>
      <w:lvlJc w:val="left"/>
      <w:pPr>
        <w:ind w:left="1151" w:hanging="1151"/>
      </w:pPr>
      <w:rPr>
        <w:rFonts w:hint="eastAsia" w:ascii="宋体" w:hAnsi="宋体" w:eastAsia="宋体" w:cs="Calibri Light"/>
      </w:rPr>
    </w:lvl>
    <w:lvl w:ilvl="6" w:tentative="0">
      <w:start w:val="1"/>
      <w:numFmt w:val="decimal"/>
      <w:isLgl/>
      <w:lvlText w:val="%1.%2.%3.%4.%5.%6.%7"/>
      <w:lvlJc w:val="left"/>
      <w:pPr>
        <w:ind w:left="1296" w:hanging="1296"/>
      </w:pPr>
      <w:rPr>
        <w:rFonts w:hint="eastAsia" w:ascii="宋体" w:hAnsi="宋体" w:eastAsia="宋体" w:cs="Calibri Light"/>
      </w:rPr>
    </w:lvl>
    <w:lvl w:ilvl="7" w:tentative="0">
      <w:start w:val="1"/>
      <w:numFmt w:val="decimal"/>
      <w:isLgl/>
      <w:lvlText w:val="%1.%2.%3.%4.%5.%6.%7.%8"/>
      <w:lvlJc w:val="left"/>
      <w:pPr>
        <w:ind w:left="1440" w:hanging="1440"/>
      </w:pPr>
      <w:rPr>
        <w:rFonts w:hint="eastAsia" w:ascii="宋体" w:hAnsi="宋体" w:eastAsia="宋体" w:cs="Calibri Light"/>
      </w:rPr>
    </w:lvl>
    <w:lvl w:ilvl="8" w:tentative="0">
      <w:start w:val="1"/>
      <w:numFmt w:val="decimal"/>
      <w:isLgl/>
      <w:lvlText w:val="%1.%2.%3.%4.%5.%6.%7.%8.%9"/>
      <w:lvlJc w:val="left"/>
      <w:pPr>
        <w:ind w:left="1583" w:hanging="1583"/>
      </w:pPr>
      <w:rPr>
        <w:rFonts w:hint="eastAsia" w:ascii="宋体" w:hAnsi="宋体" w:eastAsia="宋体" w:cs="Calibri Light"/>
      </w:rPr>
    </w:lvl>
  </w:abstractNum>
  <w:abstractNum w:abstractNumId="5">
    <w:nsid w:val="6CC46904"/>
    <w:multiLevelType w:val="multilevel"/>
    <w:tmpl w:val="6CC46904"/>
    <w:lvl w:ilvl="0" w:tentative="0">
      <w:start w:val="1"/>
      <w:numFmt w:val="decimal"/>
      <w:lvlText w:val="（%1）"/>
      <w:lvlJc w:val="left"/>
      <w:pPr>
        <w:ind w:left="1200" w:hanging="7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6">
    <w:nsid w:val="722C571E"/>
    <w:multiLevelType w:val="multilevel"/>
    <w:tmpl w:val="722C571E"/>
    <w:lvl w:ilvl="0" w:tentative="0">
      <w:start w:val="1"/>
      <w:numFmt w:val="decimal"/>
      <w:lvlText w:val="%1）"/>
      <w:lvlJc w:val="left"/>
      <w:pPr>
        <w:ind w:left="840" w:hanging="3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1E"/>
    <w:rsid w:val="00060B01"/>
    <w:rsid w:val="00192531"/>
    <w:rsid w:val="001E4D9C"/>
    <w:rsid w:val="003F1A6E"/>
    <w:rsid w:val="006038AB"/>
    <w:rsid w:val="00857D1E"/>
    <w:rsid w:val="00DA3642"/>
    <w:rsid w:val="00E50F3B"/>
    <w:rsid w:val="3F0D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ind w:firstLine="643"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0"/>
    <w:qFormat/>
    <w:uiPriority w:val="99"/>
    <w:pPr>
      <w:keepNext/>
      <w:keepLines/>
      <w:pageBreakBefore/>
      <w:tabs>
        <w:tab w:val="left" w:pos="0"/>
      </w:tabs>
      <w:ind w:left="432" w:firstLine="0" w:firstLineChars="0"/>
      <w:jc w:val="center"/>
      <w:outlineLvl w:val="0"/>
    </w:pPr>
    <w:rPr>
      <w:rFonts w:eastAsia="黑体"/>
      <w:b/>
      <w:kern w:val="44"/>
      <w:sz w:val="40"/>
      <w:szCs w:val="40"/>
    </w:rPr>
  </w:style>
  <w:style w:type="paragraph" w:styleId="3">
    <w:name w:val="heading 2"/>
    <w:basedOn w:val="2"/>
    <w:next w:val="4"/>
    <w:link w:val="21"/>
    <w:qFormat/>
    <w:uiPriority w:val="99"/>
    <w:pPr>
      <w:keepNext w:val="0"/>
      <w:pageBreakBefore w:val="0"/>
      <w:tabs>
        <w:tab w:val="left" w:pos="420"/>
        <w:tab w:val="clear" w:pos="0"/>
      </w:tabs>
      <w:ind w:left="0"/>
      <w:jc w:val="left"/>
      <w:outlineLvl w:val="1"/>
    </w:pPr>
    <w:rPr>
      <w:rFonts w:ascii="Arial" w:hAnsi="Arial"/>
      <w:sz w:val="32"/>
      <w:szCs w:val="32"/>
    </w:rPr>
  </w:style>
  <w:style w:type="paragraph" w:styleId="5">
    <w:name w:val="heading 3"/>
    <w:basedOn w:val="1"/>
    <w:next w:val="1"/>
    <w:link w:val="22"/>
    <w:qFormat/>
    <w:uiPriority w:val="99"/>
    <w:pPr>
      <w:tabs>
        <w:tab w:val="left" w:pos="0"/>
      </w:tabs>
      <w:ind w:firstLine="0" w:firstLineChars="0"/>
      <w:outlineLvl w:val="2"/>
    </w:pPr>
    <w:rPr>
      <w:rFonts w:ascii="Calibri" w:hAnsi="Calibri" w:eastAsia="黑体"/>
      <w:b/>
      <w:sz w:val="28"/>
      <w:szCs w:val="28"/>
    </w:rPr>
  </w:style>
  <w:style w:type="paragraph" w:styleId="6">
    <w:name w:val="heading 4"/>
    <w:basedOn w:val="1"/>
    <w:next w:val="1"/>
    <w:link w:val="23"/>
    <w:qFormat/>
    <w:uiPriority w:val="99"/>
    <w:pPr>
      <w:keepNext/>
      <w:keepLines/>
      <w:tabs>
        <w:tab w:val="left" w:pos="0"/>
      </w:tabs>
      <w:ind w:firstLine="0" w:firstLineChars="0"/>
      <w:outlineLvl w:val="3"/>
    </w:pPr>
    <w:rPr>
      <w:rFonts w:ascii="Arial" w:hAnsi="Arial" w:eastAsia="黑体"/>
      <w:b/>
    </w:rPr>
  </w:style>
  <w:style w:type="paragraph" w:styleId="7">
    <w:name w:val="heading 5"/>
    <w:basedOn w:val="8"/>
    <w:next w:val="9"/>
    <w:link w:val="24"/>
    <w:qFormat/>
    <w:uiPriority w:val="99"/>
    <w:pPr>
      <w:keepNext/>
      <w:keepLines/>
      <w:widowControl w:val="0"/>
      <w:spacing w:before="100" w:beforeAutospacing="1" w:after="100" w:afterAutospacing="1" w:line="360" w:lineRule="auto"/>
      <w:ind w:left="1008" w:hanging="1008"/>
      <w:outlineLvl w:val="4"/>
    </w:pPr>
    <w:rPr>
      <w:rFonts w:eastAsia="黑体"/>
      <w:b/>
      <w:sz w:val="24"/>
      <w:szCs w:val="24"/>
    </w:rPr>
  </w:style>
  <w:style w:type="paragraph" w:styleId="10">
    <w:name w:val="heading 6"/>
    <w:basedOn w:val="1"/>
    <w:next w:val="1"/>
    <w:link w:val="25"/>
    <w:qFormat/>
    <w:uiPriority w:val="99"/>
    <w:pPr>
      <w:keepNext/>
      <w:keepLines/>
      <w:ind w:firstLine="0" w:firstLineChars="0"/>
      <w:jc w:val="left"/>
      <w:outlineLvl w:val="5"/>
    </w:pPr>
    <w:rPr>
      <w:rFonts w:ascii="Arial" w:hAnsi="Arial" w:eastAsia="黑体"/>
      <w:b/>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customStyle="1" w:styleId="8">
    <w:name w:val="!基准"/>
    <w:basedOn w:val="1"/>
    <w:qFormat/>
    <w:uiPriority w:val="0"/>
    <w:pPr>
      <w:widowControl/>
      <w:spacing w:before="0" w:after="0" w:line="240" w:lineRule="auto"/>
      <w:ind w:firstLine="0" w:firstLineChars="0"/>
      <w:jc w:val="left"/>
    </w:pPr>
    <w:rPr>
      <w:sz w:val="21"/>
      <w:szCs w:val="21"/>
    </w:rPr>
  </w:style>
  <w:style w:type="paragraph" w:customStyle="1" w:styleId="9">
    <w:name w:val="KY1正文"/>
    <w:basedOn w:val="8"/>
    <w:qFormat/>
    <w:uiPriority w:val="0"/>
    <w:pPr>
      <w:snapToGrid w:val="0"/>
      <w:spacing w:beforeLines="50" w:afterLines="50"/>
      <w:contextualSpacing/>
    </w:pPr>
    <w:rPr>
      <w:rFonts w:cs="宋体"/>
      <w:color w:val="000000"/>
      <w:kern w:val="0"/>
    </w:rPr>
  </w:style>
  <w:style w:type="paragraph" w:styleId="11">
    <w:name w:val="caption"/>
    <w:basedOn w:val="1"/>
    <w:next w:val="12"/>
    <w:qFormat/>
    <w:uiPriority w:val="99"/>
    <w:pPr>
      <w:ind w:firstLine="0" w:firstLineChars="0"/>
      <w:jc w:val="center"/>
    </w:pPr>
    <w:rPr>
      <w:rFonts w:ascii="Arial" w:hAnsi="Arial"/>
      <w:sz w:val="21"/>
      <w:szCs w:val="21"/>
    </w:rPr>
  </w:style>
  <w:style w:type="paragraph" w:customStyle="1" w:styleId="12">
    <w:name w:val="FC正文"/>
    <w:basedOn w:val="1"/>
    <w:qFormat/>
    <w:uiPriority w:val="0"/>
    <w:pPr>
      <w:snapToGrid w:val="0"/>
      <w:spacing w:before="0" w:beforeLines="50" w:after="0" w:afterLines="50"/>
      <w:ind w:firstLine="200"/>
      <w:contextualSpacing/>
    </w:pPr>
    <w:rPr>
      <w:kern w:val="0"/>
    </w:rPr>
  </w:style>
  <w:style w:type="paragraph" w:styleId="13">
    <w:name w:val="footer"/>
    <w:basedOn w:val="1"/>
    <w:link w:val="19"/>
    <w:unhideWhenUsed/>
    <w:qFormat/>
    <w:uiPriority w:val="99"/>
    <w:pPr>
      <w:tabs>
        <w:tab w:val="center" w:pos="4153"/>
        <w:tab w:val="right" w:pos="8306"/>
      </w:tabs>
      <w:snapToGrid w:val="0"/>
      <w:jc w:val="left"/>
    </w:pPr>
    <w:rPr>
      <w:sz w:val="18"/>
      <w:szCs w:val="18"/>
    </w:rPr>
  </w:style>
  <w:style w:type="paragraph" w:styleId="1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字符"/>
    <w:basedOn w:val="17"/>
    <w:link w:val="14"/>
    <w:qFormat/>
    <w:uiPriority w:val="99"/>
    <w:rPr>
      <w:sz w:val="18"/>
      <w:szCs w:val="18"/>
    </w:rPr>
  </w:style>
  <w:style w:type="character" w:customStyle="1" w:styleId="19">
    <w:name w:val="页脚 字符"/>
    <w:basedOn w:val="17"/>
    <w:link w:val="13"/>
    <w:qFormat/>
    <w:uiPriority w:val="99"/>
    <w:rPr>
      <w:sz w:val="18"/>
      <w:szCs w:val="18"/>
    </w:rPr>
  </w:style>
  <w:style w:type="character" w:customStyle="1" w:styleId="20">
    <w:name w:val="标题 1 字符"/>
    <w:basedOn w:val="17"/>
    <w:link w:val="2"/>
    <w:qFormat/>
    <w:uiPriority w:val="99"/>
    <w:rPr>
      <w:rFonts w:ascii="Times New Roman" w:hAnsi="Times New Roman" w:eastAsia="黑体" w:cs="Times New Roman"/>
      <w:b/>
      <w:kern w:val="44"/>
      <w:sz w:val="40"/>
      <w:szCs w:val="40"/>
    </w:rPr>
  </w:style>
  <w:style w:type="character" w:customStyle="1" w:styleId="21">
    <w:name w:val="标题 2 字符"/>
    <w:basedOn w:val="17"/>
    <w:link w:val="3"/>
    <w:qFormat/>
    <w:uiPriority w:val="99"/>
    <w:rPr>
      <w:rFonts w:ascii="Arial" w:hAnsi="Arial" w:eastAsia="黑体" w:cs="Times New Roman"/>
      <w:b/>
      <w:kern w:val="44"/>
      <w:sz w:val="32"/>
      <w:szCs w:val="32"/>
    </w:rPr>
  </w:style>
  <w:style w:type="character" w:customStyle="1" w:styleId="22">
    <w:name w:val="标题 3 字符"/>
    <w:basedOn w:val="17"/>
    <w:link w:val="5"/>
    <w:qFormat/>
    <w:uiPriority w:val="99"/>
    <w:rPr>
      <w:rFonts w:ascii="Calibri" w:hAnsi="Calibri" w:eastAsia="黑体" w:cs="Times New Roman"/>
      <w:b/>
      <w:sz w:val="28"/>
      <w:szCs w:val="28"/>
    </w:rPr>
  </w:style>
  <w:style w:type="character" w:customStyle="1" w:styleId="23">
    <w:name w:val="标题 4 字符"/>
    <w:basedOn w:val="17"/>
    <w:link w:val="6"/>
    <w:qFormat/>
    <w:uiPriority w:val="99"/>
    <w:rPr>
      <w:rFonts w:ascii="Arial" w:hAnsi="Arial" w:eastAsia="黑体" w:cs="Times New Roman"/>
      <w:b/>
      <w:sz w:val="24"/>
      <w:szCs w:val="24"/>
    </w:rPr>
  </w:style>
  <w:style w:type="character" w:customStyle="1" w:styleId="24">
    <w:name w:val="标题 5 字符"/>
    <w:basedOn w:val="17"/>
    <w:link w:val="7"/>
    <w:qFormat/>
    <w:uiPriority w:val="99"/>
    <w:rPr>
      <w:rFonts w:ascii="Times New Roman" w:hAnsi="Times New Roman" w:eastAsia="黑体" w:cs="Times New Roman"/>
      <w:b/>
      <w:sz w:val="24"/>
      <w:szCs w:val="24"/>
    </w:rPr>
  </w:style>
  <w:style w:type="character" w:customStyle="1" w:styleId="25">
    <w:name w:val="标题 6 字符"/>
    <w:basedOn w:val="17"/>
    <w:link w:val="10"/>
    <w:qFormat/>
    <w:uiPriority w:val="99"/>
    <w:rPr>
      <w:rFonts w:ascii="Arial" w:hAnsi="Arial" w:eastAsia="黑体" w:cs="Times New Roman"/>
      <w:b/>
      <w:sz w:val="24"/>
      <w:szCs w:val="24"/>
    </w:rPr>
  </w:style>
  <w:style w:type="paragraph" w:customStyle="1" w:styleId="26">
    <w:name w:val="msonormal"/>
    <w:basedOn w:val="1"/>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7">
    <w:name w:val="*正文"/>
    <w:basedOn w:val="1"/>
    <w:qFormat/>
    <w:uiPriority w:val="0"/>
    <w:pPr>
      <w:widowControl/>
      <w:spacing w:line="300" w:lineRule="auto"/>
      <w:ind w:firstLine="480"/>
    </w:pPr>
    <w:rPr>
      <w:rFonts w:ascii="宋体" w:hAnsi="宋体"/>
      <w:kern w:val="0"/>
    </w:rPr>
  </w:style>
  <w:style w:type="paragraph" w:customStyle="1" w:styleId="28">
    <w:name w:val="List Paragraph"/>
    <w:basedOn w:val="1"/>
    <w:qFormat/>
    <w:uiPriority w:val="0"/>
    <w:pPr>
      <w:ind w:left="840" w:firstLine="0" w:firstLineChars="0"/>
    </w:pPr>
  </w:style>
  <w:style w:type="paragraph" w:customStyle="1" w:styleId="29">
    <w:name w:val="图片"/>
    <w:basedOn w:val="1"/>
    <w:qFormat/>
    <w:uiPriority w:val="0"/>
    <w:pPr>
      <w:widowControl/>
      <w:spacing w:line="240" w:lineRule="auto"/>
      <w:ind w:firstLine="0" w:firstLineChars="0"/>
      <w:jc w:val="center"/>
    </w:pPr>
    <w:rPr>
      <w:rFonts w:ascii="宋体" w:hAnsi="宋体"/>
      <w:kern w:val="0"/>
    </w:rPr>
  </w:style>
  <w:style w:type="paragraph" w:customStyle="1" w:styleId="30">
    <w:name w:val="表正文"/>
    <w:basedOn w:val="1"/>
    <w:qFormat/>
    <w:uiPriority w:val="0"/>
    <w:pPr>
      <w:widowControl/>
      <w:adjustRightInd w:val="0"/>
      <w:snapToGrid w:val="0"/>
      <w:spacing w:before="0" w:after="0" w:line="240" w:lineRule="atLeast"/>
      <w:ind w:firstLine="0" w:firstLineChars="0"/>
      <w:jc w:val="left"/>
    </w:pPr>
    <w:rPr>
      <w:rFonts w:ascii="宋体" w:hAnsi="宋体"/>
      <w:color w:val="0000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20350</Words>
  <Characters>20677</Characters>
  <Lines>187</Lines>
  <Paragraphs>52</Paragraphs>
  <TotalTime>2</TotalTime>
  <ScaleCrop>false</ScaleCrop>
  <LinksUpToDate>false</LinksUpToDate>
  <CharactersWithSpaces>20711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2025-08-11T07:27:00Z</dcterms:created>
  <dc:creator>qzxxk-ysq</dc:creator>
  <cp:lastModifiedBy>颜诗祺</cp:lastModifiedBy>
  <dcterms:modified xsi:type="dcterms:W3CDTF">2025-09-12T00:36:10Z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eyJoZGlkIjoiMzU3MTAzNWIzZGVkNDU4MTJiZGQyOWQwOWNjYWVhZDQiLCJ1c2VySWQiOiIxNTY4Nzc4ODQ2In0=</vt:lpwstr>
  </property>
  <property fmtid="{D5CDD505-2E9C-101B-9397-08002B2CF9AE}" pid="3" name="KSOProductBuildVer">
    <vt:lpwstr>2052-12.1.0.22529</vt:lpwstr>
  </property>
  <property fmtid="{D5CDD505-2E9C-101B-9397-08002B2CF9AE}" pid="4" name="ICV">
    <vt:lpwstr>1D639C0AF32E41309870FA707D37F1BB_12</vt:lpwstr>
  </property>
</Properties>
</file>